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6Colorful"/>
        <w:tblW w:w="10154" w:type="dxa"/>
        <w:shd w:val="clear" w:color="auto" w:fill="FFFFFF" w:themeFill="background1"/>
        <w:tblLook w:val="04A0" w:firstRow="1" w:lastRow="0" w:firstColumn="1" w:lastColumn="0" w:noHBand="0" w:noVBand="1"/>
      </w:tblPr>
      <w:tblGrid>
        <w:gridCol w:w="1542"/>
        <w:gridCol w:w="1857"/>
        <w:gridCol w:w="1718"/>
        <w:gridCol w:w="1585"/>
        <w:gridCol w:w="1697"/>
        <w:gridCol w:w="1755"/>
      </w:tblGrid>
      <w:tr w:rsidR="009C0616" w:rsidRPr="00AC348A" w:rsidTr="006129F7">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42" w:type="dxa"/>
            <w:shd w:val="clear" w:color="auto" w:fill="FFFFFF" w:themeFill="background1"/>
          </w:tcPr>
          <w:p w:rsidR="009C0616" w:rsidRPr="00AC348A" w:rsidRDefault="009C0616" w:rsidP="006129F7">
            <w:pPr>
              <w:autoSpaceDE w:val="0"/>
              <w:autoSpaceDN w:val="0"/>
              <w:adjustRightInd w:val="0"/>
              <w:spacing w:line="276" w:lineRule="auto"/>
              <w:jc w:val="both"/>
              <w:rPr>
                <w:rFonts w:asciiTheme="majorBidi" w:hAnsiTheme="majorBidi" w:cstheme="majorBidi"/>
                <w:b w:val="0"/>
                <w:bCs w:val="0"/>
                <w:lang w:bidi="fa-IR"/>
              </w:rPr>
            </w:pPr>
            <w:r w:rsidRPr="00AC348A">
              <w:rPr>
                <w:rFonts w:asciiTheme="majorBidi" w:hAnsiTheme="majorBidi" w:cstheme="majorBidi"/>
                <w:b w:val="0"/>
                <w:bCs w:val="0"/>
                <w:lang w:bidi="fa-IR"/>
              </w:rPr>
              <w:t xml:space="preserve">Country </w:t>
            </w:r>
          </w:p>
        </w:tc>
        <w:tc>
          <w:tcPr>
            <w:tcW w:w="1857" w:type="dxa"/>
            <w:shd w:val="clear" w:color="auto" w:fill="FFFFFF" w:themeFill="background1"/>
          </w:tcPr>
          <w:p w:rsidR="009C0616" w:rsidRPr="00AC348A" w:rsidRDefault="009C0616" w:rsidP="006129F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fa-IR"/>
              </w:rPr>
            </w:pPr>
            <w:r w:rsidRPr="00AC348A">
              <w:rPr>
                <w:rFonts w:asciiTheme="majorBidi" w:hAnsiTheme="majorBidi" w:cstheme="majorBidi"/>
                <w:b w:val="0"/>
                <w:bCs w:val="0"/>
                <w:lang w:bidi="fa-IR"/>
              </w:rPr>
              <w:t xml:space="preserve">Type of nutrients </w:t>
            </w:r>
          </w:p>
        </w:tc>
        <w:tc>
          <w:tcPr>
            <w:tcW w:w="1718" w:type="dxa"/>
            <w:shd w:val="clear" w:color="auto" w:fill="FFFFFF" w:themeFill="background1"/>
          </w:tcPr>
          <w:p w:rsidR="009C0616" w:rsidRPr="00AC348A" w:rsidRDefault="009C0616" w:rsidP="006129F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fa-IR"/>
              </w:rPr>
            </w:pPr>
            <w:r w:rsidRPr="00AC348A">
              <w:rPr>
                <w:rFonts w:asciiTheme="majorBidi" w:hAnsiTheme="majorBidi" w:cstheme="majorBidi"/>
                <w:b w:val="0"/>
                <w:bCs w:val="0"/>
                <w:lang w:bidi="fa-IR"/>
              </w:rPr>
              <w:t xml:space="preserve">Affected genes </w:t>
            </w:r>
          </w:p>
        </w:tc>
        <w:tc>
          <w:tcPr>
            <w:tcW w:w="1585" w:type="dxa"/>
            <w:shd w:val="clear" w:color="auto" w:fill="FFFFFF" w:themeFill="background1"/>
          </w:tcPr>
          <w:p w:rsidR="009C0616" w:rsidRPr="00AC348A" w:rsidRDefault="009C0616" w:rsidP="006129F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fa-IR"/>
              </w:rPr>
            </w:pPr>
            <w:r w:rsidRPr="00AC348A">
              <w:rPr>
                <w:rFonts w:asciiTheme="majorBidi" w:hAnsiTheme="majorBidi" w:cstheme="majorBidi"/>
                <w:b w:val="0"/>
                <w:bCs w:val="0"/>
                <w:lang w:bidi="fa-IR"/>
              </w:rPr>
              <w:t>Sample size</w:t>
            </w:r>
          </w:p>
        </w:tc>
        <w:tc>
          <w:tcPr>
            <w:tcW w:w="1697" w:type="dxa"/>
            <w:shd w:val="clear" w:color="auto" w:fill="FFFFFF" w:themeFill="background1"/>
          </w:tcPr>
          <w:p w:rsidR="009C0616" w:rsidRPr="00AC348A" w:rsidRDefault="009C0616" w:rsidP="006129F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fa-IR"/>
              </w:rPr>
            </w:pPr>
            <w:r w:rsidRPr="00AC348A">
              <w:rPr>
                <w:rFonts w:asciiTheme="majorBidi" w:hAnsiTheme="majorBidi" w:cstheme="majorBidi"/>
                <w:b w:val="0"/>
                <w:bCs w:val="0"/>
                <w:lang w:bidi="fa-IR"/>
              </w:rPr>
              <w:t xml:space="preserve">Effect </w:t>
            </w:r>
          </w:p>
        </w:tc>
        <w:tc>
          <w:tcPr>
            <w:tcW w:w="1755" w:type="dxa"/>
            <w:shd w:val="clear" w:color="auto" w:fill="FFFFFF" w:themeFill="background1"/>
          </w:tcPr>
          <w:p w:rsidR="009C0616" w:rsidRPr="00AC348A" w:rsidRDefault="009C0616" w:rsidP="006129F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fa-IR"/>
              </w:rPr>
            </w:pPr>
            <w:r w:rsidRPr="00AC348A">
              <w:rPr>
                <w:rFonts w:asciiTheme="majorBidi" w:hAnsiTheme="majorBidi" w:cstheme="majorBidi"/>
                <w:b w:val="0"/>
                <w:bCs w:val="0"/>
                <w:lang w:bidi="fa-IR"/>
              </w:rPr>
              <w:t>Reference</w:t>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1542" w:type="dxa"/>
            <w:shd w:val="clear" w:color="auto" w:fill="FFFFFF" w:themeFill="background1"/>
          </w:tcPr>
          <w:p w:rsidR="009C0616" w:rsidRPr="00AC348A" w:rsidRDefault="009C0616" w:rsidP="006129F7">
            <w:pPr>
              <w:autoSpaceDE w:val="0"/>
              <w:autoSpaceDN w:val="0"/>
              <w:adjustRightInd w:val="0"/>
              <w:spacing w:line="276" w:lineRule="auto"/>
              <w:jc w:val="both"/>
              <w:rPr>
                <w:rFonts w:asciiTheme="majorBidi" w:hAnsiTheme="majorBidi" w:cstheme="majorBidi"/>
                <w:b w:val="0"/>
                <w:bCs w:val="0"/>
                <w:lang w:bidi="fa-IR"/>
              </w:rPr>
            </w:pPr>
            <w:r w:rsidRPr="00AC348A">
              <w:rPr>
                <w:rFonts w:asciiTheme="majorBidi" w:hAnsiTheme="majorBidi" w:cstheme="majorBidi"/>
                <w:b w:val="0"/>
                <w:bCs w:val="0"/>
                <w:lang w:bidi="fa-IR"/>
              </w:rPr>
              <w:t xml:space="preserve">India </w:t>
            </w:r>
          </w:p>
        </w:tc>
        <w:tc>
          <w:tcPr>
            <w:tcW w:w="1857"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Vitamin B12+milk</w:t>
            </w:r>
          </w:p>
        </w:tc>
        <w:tc>
          <w:tcPr>
            <w:tcW w:w="1718"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LINE 1</w:t>
            </w:r>
          </w:p>
        </w:tc>
        <w:tc>
          <w:tcPr>
            <w:tcW w:w="1585"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30</w:t>
            </w:r>
            <w:r>
              <w:rPr>
                <w:rFonts w:asciiTheme="majorBidi" w:hAnsiTheme="majorBidi" w:cstheme="majorBidi"/>
                <w:lang w:bidi="fa-IR"/>
              </w:rPr>
              <w:t xml:space="preserve"> pregnant women</w:t>
            </w:r>
            <w:r w:rsidRPr="00AC348A">
              <w:rPr>
                <w:rFonts w:asciiTheme="majorBidi" w:hAnsiTheme="majorBidi" w:cstheme="majorBidi"/>
                <w:lang w:bidi="fa-IR"/>
              </w:rPr>
              <w:t xml:space="preserve"> for control and 30 </w:t>
            </w:r>
            <w:r>
              <w:rPr>
                <w:rFonts w:asciiTheme="majorBidi" w:hAnsiTheme="majorBidi" w:cstheme="majorBidi"/>
                <w:lang w:bidi="fa-IR"/>
              </w:rPr>
              <w:t xml:space="preserve">pregnant for </w:t>
            </w:r>
            <w:r w:rsidRPr="00AC348A">
              <w:rPr>
                <w:rFonts w:asciiTheme="majorBidi" w:hAnsiTheme="majorBidi" w:cstheme="majorBidi"/>
                <w:lang w:bidi="fa-IR"/>
              </w:rPr>
              <w:t>treatment</w:t>
            </w:r>
          </w:p>
        </w:tc>
        <w:tc>
          <w:tcPr>
            <w:tcW w:w="1697"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 xml:space="preserve">Higher methylation </w:t>
            </w:r>
          </w:p>
        </w:tc>
        <w:tc>
          <w:tcPr>
            <w:tcW w:w="1755"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fldChar w:fldCharType="begin" w:fldLock="1"/>
            </w:r>
            <w:r>
              <w:rPr>
                <w:rFonts w:asciiTheme="majorBidi" w:hAnsiTheme="majorBidi" w:cstheme="majorBidi"/>
                <w:lang w:bidi="fa-IR"/>
              </w:rPr>
              <w:instrText>ADDIN CSL_CITATION {"citationItems":[{"id":"ITEM-1","itemData":{"DOI":"10.3945/jn.116.241042","ISSN":"15416100","PMID":"28446631","abstract":"Background: Low-quality dietary protein intake and vitamin B-12 deficiency could interact to decrease methionine transmethylation and remethylation rates during pregnancy and may affect epigenetic modifications of the fetal genome. Objective: The objective of this randomized, partially open-labeled intervention trial was to examine the effect of supplemental high-quality protein and vitamin B-12 on third-trimester methionine kinetics in pregnant Indian women with a low vitamin B-12 status. Methods: Pregnant women with low serum vitamin B-12 concentrations (≤200 pmol/L) were randomly assigned to 1 of 3 groups: the first group received balanced protein-energy supplementation of 500 mL milk/d plus a 10-μg vitamin B-12 tablet/d (M+B-12 group; n = 30), the second group received milk (500 mL/d) plus a placebo tablet (M+P group; n = 30), and the third group received a placebo tablet alone (P group; n = 33). Third-trimester fasting plasma amino acid kinetics were measured by infusing 1-13C, methyl-2H3-methionine, ring-2H5-phenylalanine, ring-2H4-tyrosine,1-13C-glycine, and 2,3,3-2H3, 15N-serine in a subset of participants. Placental mRNA expression of genes involved in methionine pathways, placental long interspersed nuclear elements 1 (LINE-1) methylation, and promoter methylation levels of vascular endothelial growth factor (VEGF) were analyzed. Results: Remethylation rates in the M+B-12, M+P, and P groups were 5.1 ± 1.7, 4.1 ± 1.0, and, 5.0 ± 1.4 μmol kg-1 ·h-1, respectively (P = 0.057), such that the percentage of transmethylation remethylated to methionine tended to be higher in the M+B-12 group (49.5% ± 10.5%) than in the M+P group (42.3% ± 8.4%; P = 0.053) but neither differed from the P group (44.2% ± 8.1%; P &gt; 0.1). Placental mRNA expression, LINE-1, and VEGF promoter methylation did not differ between groups. Conclusions: Combined vitamin B-12 and balanced protein-energy supplementation increased the homocysteine remethylation rate in late pregnancy. Thus, vitamin B-12 along with balanced protein-energy supplementation is critical for optimal functioning of the methionine cycle in the third trimester of pregnancy in Indian women with low serum vitamin B-12 in early pregnancy.","author":[{"dropping-particle":"","family":"Devi","given":"Sarita","non-dropping-particle":"","parse-names":false,"suffix":""},{"dropping-particle":"","family":"Mukhopadhyay","given":"Arpita","non-dropping-particle":"","parse-names":false,"suffix":""},{"dropping-particle":"","family":"Dwarkanath","given":"Pratibha","non-dropping-particle":"","parse-names":false,"suffix":""},{"dropping-particle":"","family":"Thomas","given":"Tinku","non-dropping-particle":"","parse-names":false,"suffix":""},{"dropping-particle":"","family":"Crasta","given":"Julian","non-dropping-particle":"","parse-names":false,"suffix":""},{"dropping-particle":"","family":"Thomas","given":"Annamma","non-dropping-particle":"","parse-names":false,"suffix":""},{"dropping-particle":"","family":"Sheela","given":"C. N.","non-dropping-particle":"","parse-names":false,"suffix":""},{"dropping-particle":"","family":"Hsu","given":"Jean W.","non-dropping-particle":"","parse-names":false,"suffix":""},{"dropping-particle":"","family":"Tang","given":"Grace J.","non-dropping-particle":"","parse-names":false,"suffix":""},{"dropping-particle":"","family":"Jahoor","given":"Farook","non-dropping-particle":"","parse-names":false,"suffix":""},{"dropping-particle":"V.","family":"Kurpad","given":"Anura","non-dropping-particle":"","parse-names":false,"suffix":""}],"container-title":"Journal of Nutrition","id":"ITEM-1","issue":"6","issued":{"date-parts":[["2017"]]},"page":"1094-1103","title":"Combined vitamin B-12 and balanced protein- energy supplementation affect homocysteine remethylation in the methionine cycle in pregnant south indian women of low vitamin B-12 status","type":"article-journal","volume":"147"},"uris":["http://www.mendeley.com/documents/?uuid=90f140d5-3fd3-411b-9d19-fa6633db173d"]}],"mendeley":{"formattedCitation":"[27]","plainTextFormattedCitation":"[27]","previouslyFormattedCitation":"[27]"},"properties":{"noteIndex":0},"schema":"https://github.com/citation-style-language/schema/raw/master/csl-citation.json"}</w:instrText>
            </w:r>
            <w:r w:rsidRPr="00AC348A">
              <w:rPr>
                <w:rFonts w:asciiTheme="majorBidi" w:hAnsiTheme="majorBidi" w:cstheme="majorBidi"/>
                <w:lang w:bidi="fa-IR"/>
              </w:rPr>
              <w:fldChar w:fldCharType="separate"/>
            </w:r>
            <w:r w:rsidRPr="00625C18">
              <w:rPr>
                <w:rFonts w:asciiTheme="majorBidi" w:hAnsiTheme="majorBidi" w:cstheme="majorBidi"/>
                <w:noProof/>
                <w:lang w:bidi="fa-IR"/>
              </w:rPr>
              <w:t>[27]</w:t>
            </w:r>
            <w:r w:rsidRPr="00AC348A">
              <w:rPr>
                <w:rFonts w:asciiTheme="majorBidi" w:hAnsiTheme="majorBidi" w:cstheme="majorBidi"/>
                <w:lang w:bidi="fa-IR"/>
              </w:rPr>
              <w:fldChar w:fldCharType="end"/>
            </w:r>
          </w:p>
        </w:tc>
      </w:tr>
      <w:tr w:rsidR="009C0616" w:rsidRPr="00AC348A" w:rsidTr="006129F7">
        <w:trPr>
          <w:trHeight w:val="619"/>
        </w:trPr>
        <w:tc>
          <w:tcPr>
            <w:cnfStyle w:val="001000000000" w:firstRow="0" w:lastRow="0" w:firstColumn="1" w:lastColumn="0" w:oddVBand="0" w:evenVBand="0" w:oddHBand="0" w:evenHBand="0" w:firstRowFirstColumn="0" w:firstRowLastColumn="0" w:lastRowFirstColumn="0" w:lastRowLastColumn="0"/>
            <w:tcW w:w="1542" w:type="dxa"/>
            <w:shd w:val="clear" w:color="auto" w:fill="FFFFFF" w:themeFill="background1"/>
          </w:tcPr>
          <w:p w:rsidR="009C0616" w:rsidRPr="00AC348A" w:rsidRDefault="009C0616" w:rsidP="006129F7">
            <w:pPr>
              <w:autoSpaceDE w:val="0"/>
              <w:autoSpaceDN w:val="0"/>
              <w:adjustRightInd w:val="0"/>
              <w:spacing w:line="276" w:lineRule="auto"/>
              <w:jc w:val="both"/>
              <w:rPr>
                <w:rFonts w:asciiTheme="majorBidi" w:hAnsiTheme="majorBidi" w:cstheme="majorBidi"/>
                <w:b w:val="0"/>
                <w:bCs w:val="0"/>
                <w:lang w:bidi="fa-IR"/>
              </w:rPr>
            </w:pPr>
            <w:r w:rsidRPr="00AC348A">
              <w:rPr>
                <w:rFonts w:asciiTheme="majorBidi" w:hAnsiTheme="majorBidi" w:cstheme="majorBidi"/>
                <w:b w:val="0"/>
                <w:bCs w:val="0"/>
                <w:lang w:bidi="fa-IR"/>
              </w:rPr>
              <w:t>Gambia</w:t>
            </w:r>
          </w:p>
        </w:tc>
        <w:tc>
          <w:tcPr>
            <w:tcW w:w="1857"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Multiple micronutrients</w:t>
            </w:r>
          </w:p>
        </w:tc>
        <w:tc>
          <w:tcPr>
            <w:tcW w:w="1718"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 xml:space="preserve">Global DNA methylation </w:t>
            </w:r>
          </w:p>
        </w:tc>
        <w:tc>
          <w:tcPr>
            <w:tcW w:w="1585"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p>
        </w:tc>
        <w:tc>
          <w:tcPr>
            <w:tcW w:w="1697"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 xml:space="preserve">Higher methylation </w:t>
            </w:r>
          </w:p>
        </w:tc>
        <w:tc>
          <w:tcPr>
            <w:tcW w:w="1755"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fldChar w:fldCharType="begin" w:fldLock="1"/>
            </w:r>
            <w:r>
              <w:rPr>
                <w:rFonts w:asciiTheme="majorBidi" w:hAnsiTheme="majorBidi" w:cstheme="majorBidi"/>
                <w:lang w:bidi="fa-IR"/>
              </w:rPr>
              <w:instrText>ADDIN CSL_CITATION {"citationItems":[{"id":"ITEM-1","itemData":{"DOI":"10.1093/hmg/dds026","ISSN":"09646906","PMID":"22307237","abstract":"In addition to the genetic constitution inherited by an organism, the developmental trajectory and resulting mature phenotype are also determined by mechanisms acting during critical windows in early life that influence and establish stable patterns of gene expression. This is the crux of the developmental origins of health and disease hypothesis that suggests undernutrition during gestation and infancy predisposes to ill health in later life. The hypothesis that periconceptional maternal micronutrient supplementation might affect fetal genome-wide methylation within gene promoters was explored in cord blood samples from offspring of Gambian women enrolled into a unique randomized, double blind controlled trial. Significant changes in the epigenome in cord blood DNA samples were further explored in a subset of offspring at 9 months. Gender-specific changes related to periconceptional nutritional supplementation were identified in cord blood DNA samples, some of which showed persistent changes in infant blood DNA samples. Significant effects of periconceptional micronutrient supplementation were also observed in postnatal samples which were not evident in cord blood. In this Gambian population, the increased death rate of individuals born in nutritionally poor seasons has been related to infection and it is of interest that we identified differential methylation at genes associated with defence against infection and immune response. Although the sample size was relatively small, these pilot data suggest that periconceptional nutrition in humans is an important determinant of newborn whole genome methylation patterns but may also influence postnatal developmental patterns of gene promoter methylation linking early with disease risk. © The Author 2012. Published by Oxford University Press. All rights reserved.","author":[{"dropping-particle":"","family":"Khulan","given":"Batbayar","non-dropping-particle":"","parse-names":false,"suffix":""},{"dropping-particle":"","family":"Cooper","given":"Wendy N.","non-dropping-particle":"","parse-names":false,"suffix":""},{"dropping-particle":"","family":"Skinner","given":"Benjamin M.","non-dropping-particle":"","parse-names":false,"suffix":""},{"dropping-particle":"","family":"Bauer","given":"Julien","non-dropping-particle":"","parse-names":false,"suffix":""},{"dropping-particle":"","family":"Owens","given":"Stephen","non-dropping-particle":"","parse-names":false,"suffix":""},{"dropping-particle":"","family":"Prentice","given":"Andrew M.","non-dropping-particle":"","parse-names":false,"suffix":""},{"dropping-particle":"","family":"Belteki","given":"Gusztav","non-dropping-particle":"","parse-names":false,"suffix":""},{"dropping-particle":"","family":"Constancia","given":"Miguel","non-dropping-particle":"","parse-names":false,"suffix":""},{"dropping-particle":"","family":"Dunger","given":"David","non-dropping-particle":"","parse-names":false,"suffix":""},{"dropping-particle":"","family":"Affara","given":"Nabeel A.","non-dropping-particle":"","parse-names":false,"suffix":""}],"container-title":"Human Molecular Genetics","id":"ITEM-1","issue":"9","issued":{"date-parts":[["2012"]]},"page":"2086-2101","title":"Periconceptional maternal micronutrient supplementation is associated with widespread gender related changes in the epigenome: A study of a unique resource in the Gambia","type":"article-journal","volume":"21"},"uris":["http://www.mendeley.com/documents/?uuid=7f6f6732-9e51-41f1-8dd8-c2d2b4e8e240"]}],"mendeley":{"formattedCitation":"[25]","plainTextFormattedCitation":"[25]","previouslyFormattedCitation":"[25]"},"properties":{"noteIndex":0},"schema":"https://github.com/citation-style-language/schema/raw/master/csl-citation.json"}</w:instrText>
            </w:r>
            <w:r w:rsidRPr="00AC348A">
              <w:rPr>
                <w:rFonts w:asciiTheme="majorBidi" w:hAnsiTheme="majorBidi" w:cstheme="majorBidi"/>
                <w:lang w:bidi="fa-IR"/>
              </w:rPr>
              <w:fldChar w:fldCharType="separate"/>
            </w:r>
            <w:r w:rsidRPr="00625C18">
              <w:rPr>
                <w:rFonts w:asciiTheme="majorBidi" w:hAnsiTheme="majorBidi" w:cstheme="majorBidi"/>
                <w:noProof/>
                <w:lang w:bidi="fa-IR"/>
              </w:rPr>
              <w:t>[25]</w:t>
            </w:r>
            <w:r w:rsidRPr="00AC348A">
              <w:rPr>
                <w:rFonts w:asciiTheme="majorBidi" w:hAnsiTheme="majorBidi" w:cstheme="majorBidi"/>
                <w:lang w:bidi="fa-IR"/>
              </w:rPr>
              <w:fldChar w:fldCharType="end"/>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1542" w:type="dxa"/>
            <w:shd w:val="clear" w:color="auto" w:fill="FFFFFF" w:themeFill="background1"/>
          </w:tcPr>
          <w:p w:rsidR="009C0616" w:rsidRPr="00AC348A" w:rsidRDefault="009C0616" w:rsidP="006129F7">
            <w:pPr>
              <w:autoSpaceDE w:val="0"/>
              <w:autoSpaceDN w:val="0"/>
              <w:adjustRightInd w:val="0"/>
              <w:spacing w:line="276" w:lineRule="auto"/>
              <w:jc w:val="both"/>
              <w:rPr>
                <w:rFonts w:asciiTheme="majorBidi" w:hAnsiTheme="majorBidi" w:cstheme="majorBidi"/>
                <w:b w:val="0"/>
                <w:bCs w:val="0"/>
                <w:lang w:bidi="fa-IR"/>
              </w:rPr>
            </w:pPr>
            <w:r w:rsidRPr="00AC348A">
              <w:rPr>
                <w:rFonts w:asciiTheme="majorBidi" w:hAnsiTheme="majorBidi" w:cstheme="majorBidi"/>
                <w:b w:val="0"/>
                <w:bCs w:val="0"/>
                <w:lang w:bidi="fa-IR"/>
              </w:rPr>
              <w:t>Gambia</w:t>
            </w:r>
          </w:p>
        </w:tc>
        <w:tc>
          <w:tcPr>
            <w:tcW w:w="1857"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Biomarkers differences according to season</w:t>
            </w:r>
          </w:p>
        </w:tc>
        <w:tc>
          <w:tcPr>
            <w:tcW w:w="1718"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BOLA3, LOC654433, EXD3 and ZFYVE28</w:t>
            </w:r>
          </w:p>
        </w:tc>
        <w:tc>
          <w:tcPr>
            <w:tcW w:w="1585"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83</w:t>
            </w:r>
            <w:r>
              <w:rPr>
                <w:rFonts w:asciiTheme="majorBidi" w:hAnsiTheme="majorBidi" w:cstheme="majorBidi"/>
                <w:lang w:bidi="fa-IR"/>
              </w:rPr>
              <w:t xml:space="preserve"> women pregnant in </w:t>
            </w:r>
            <w:r w:rsidRPr="00AC348A">
              <w:rPr>
                <w:rFonts w:asciiTheme="majorBidi" w:hAnsiTheme="majorBidi" w:cstheme="majorBidi"/>
                <w:lang w:bidi="fa-IR"/>
              </w:rPr>
              <w:t xml:space="preserve"> rainy season, 84 </w:t>
            </w:r>
            <w:r>
              <w:rPr>
                <w:rFonts w:asciiTheme="majorBidi" w:hAnsiTheme="majorBidi" w:cstheme="majorBidi"/>
                <w:lang w:bidi="fa-IR"/>
              </w:rPr>
              <w:t xml:space="preserve">women pregnant in </w:t>
            </w:r>
            <w:r w:rsidRPr="00AC348A">
              <w:rPr>
                <w:rFonts w:asciiTheme="majorBidi" w:hAnsiTheme="majorBidi" w:cstheme="majorBidi"/>
                <w:lang w:bidi="fa-IR"/>
              </w:rPr>
              <w:t>dry season</w:t>
            </w:r>
          </w:p>
        </w:tc>
        <w:tc>
          <w:tcPr>
            <w:tcW w:w="1697"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Higher BMI is associated with lower methylation of MEs</w:t>
            </w:r>
          </w:p>
        </w:tc>
        <w:tc>
          <w:tcPr>
            <w:tcW w:w="1755" w:type="dxa"/>
            <w:shd w:val="clear" w:color="auto" w:fill="FFFFFF" w:themeFill="background1"/>
          </w:tcPr>
          <w:p w:rsidR="009C0616" w:rsidRPr="00AC348A" w:rsidRDefault="009C0616" w:rsidP="006129F7">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fldChar w:fldCharType="begin" w:fldLock="1"/>
            </w:r>
            <w:r>
              <w:rPr>
                <w:rFonts w:asciiTheme="majorBidi" w:hAnsiTheme="majorBidi" w:cstheme="majorBidi"/>
                <w:lang w:bidi="fa-IR"/>
              </w:rPr>
              <w:instrText>ADDIN CSL_CITATION {"citationItems":[{"id":"ITEM-1","itemData":{"DOI":"10.3945/ajcn.112.048462","ISSN":"00029165","PMID":"23576045","abstract":"Background: Animal models show that periconceptional supplementation with folic acid, vitamin B-12, choline, and betaine can induce differences in offspring phenotype mediated by epigenetic changes in DNA. In humans, altered DNA methylation patterns have been observed in offspring whose mothers were exposed to famine or who conceived in the Gambian rainy season. Objective: The objective was to understand the seasonality of DNA methylation patterns in rural Gambian women. We studied natural variations in dietary intake of nutrients involved in methyl-donor pathways and their effect on the respective metabolic biomarkers. Design: In 30 women of reproductive age (18-45 y), we monitored diets monthly for 1 y by using 48-h weighed records to measure intakes of choline, betaine, folate, methionine, riboflavin, and vitamins B-6 and B-12. Blood biomarkers of these nutrients, S-adenosylhomocysteine (SAH), S-adenosylmethionine (SAM), homocysteine, cysteine, and dimethylglycine were also assessed monthly. Results: Dietary intakes of riboflavin, folate, choline, and betaine varied significantly by season; the most dramatic variation was seen for betaine. All metabolic biomarkers showed significant seasonality, and vitamin B-6 and folate had the highest fluctuations. Correlations between dietary intakes and blood biomarkers were found for riboflavin, vitamin B-6, active vitamin B-12 (holotranscobalamin), and betaine. We observed a seasonal switch between the betaine and folate pathways and a probable limiting role of riboflavin in these processes and a higher SAM/SAH ratio during the rainy season. Conclusions: Naturally occurring seasonal variations in food-consumption patterns have a profound effect on methyl-donor biomarker status. The direction of these changes was consistent with previously reported differences in methylation of metastable epialleles. This trial was registered at www.clinicaltrials.gov as NCT01811641. © 2013 American Society for Nutrition.","author":[{"dropping-particle":"","family":"Dominguez-Salas","given":"Paula","non-dropping-particle":"","parse-names":false,"suffix":""},{"dropping-particle":"","family":"Moore","given":"Sophie E.","non-dropping-particle":"","parse-names":false,"suffix":""},{"dropping-particle":"","family":"Cole","given":"Darren","non-dropping-particle":"","parse-names":false,"suffix":""},{"dropping-particle":"","family":"Costa","given":"Kerry Ann","non-dropping-particle":"Da","parse-names":false,"suffix":""},{"dropping-particle":"","family":"Cox","given":"Sharon E.","non-dropping-particle":"","parse-names":false,"suffix":""},{"dropping-particle":"","family":"Dyer","given":"Roger A.","non-dropping-particle":"","parse-names":false,"suffix":""},{"dropping-particle":"","family":"Fulford","given":"Anthony J.C.","non-dropping-particle":"","parse-names":false,"suffix":""},{"dropping-particle":"","family":"Innis","given":"Sheila M.","non-dropping-particle":"","parse-names":false,"suffix":""},{"dropping-particle":"","family":"Waterland","given":"Robert A.","non-dropping-particle":"","parse-names":false,"suffix":""},{"dropping-particle":"","family":"Zeisel","given":"Steven H.","non-dropping-particle":"","parse-names":false,"suffix":""},{"dropping-particle":"","family":"Prentice","given":"Andrew M.","non-dropping-particle":"","parse-names":false,"suffix":""},{"dropping-particle":"","family":"Hennig","given":"Branwen J.","non-dropping-particle":"","parse-names":false,"suffix":""}],"container-title":"American Journal of Clinical Nutrition","id":"ITEM-1","issue":"6","issued":{"date-parts":[["2013"]]},"page":"1217-1227","title":"DNA methylation potential: Dietary intake and blood concentrations of one-carbon metabolites and cofactors in rural African women","type":"article-journal","volume":"97"},"uris":["http://www.mendeley.com/documents/?uuid=47e9ae84-83f5-4fbe-a2ca-9644c734e378"]}],"mendeley":{"formattedCitation":"[29]","plainTextFormattedCitation":"[29]","previouslyFormattedCitation":"[29]"},"properties":{"noteIndex":0},"schema":"https://github.com/citation-style-language/schema/raw/master/csl-citation.json"}</w:instrText>
            </w:r>
            <w:r w:rsidRPr="00AC348A">
              <w:rPr>
                <w:rFonts w:asciiTheme="majorBidi" w:hAnsiTheme="majorBidi" w:cstheme="majorBidi"/>
                <w:lang w:bidi="fa-IR"/>
              </w:rPr>
              <w:fldChar w:fldCharType="separate"/>
            </w:r>
            <w:r w:rsidRPr="00625C18">
              <w:rPr>
                <w:rFonts w:asciiTheme="majorBidi" w:hAnsiTheme="majorBidi" w:cstheme="majorBidi"/>
                <w:noProof/>
                <w:lang w:bidi="fa-IR"/>
              </w:rPr>
              <w:t>[29]</w:t>
            </w:r>
            <w:r w:rsidRPr="00AC348A">
              <w:rPr>
                <w:rFonts w:asciiTheme="majorBidi" w:hAnsiTheme="majorBidi" w:cstheme="majorBidi"/>
                <w:lang w:bidi="fa-IR"/>
              </w:rPr>
              <w:fldChar w:fldCharType="end"/>
            </w:r>
          </w:p>
        </w:tc>
      </w:tr>
      <w:tr w:rsidR="009C0616" w:rsidRPr="00AC348A" w:rsidTr="006129F7">
        <w:trPr>
          <w:trHeight w:val="309"/>
        </w:trPr>
        <w:tc>
          <w:tcPr>
            <w:cnfStyle w:val="001000000000" w:firstRow="0" w:lastRow="0" w:firstColumn="1" w:lastColumn="0" w:oddVBand="0" w:evenVBand="0" w:oddHBand="0" w:evenHBand="0" w:firstRowFirstColumn="0" w:firstRowLastColumn="0" w:lastRowFirstColumn="0" w:lastRowLastColumn="0"/>
            <w:tcW w:w="1542" w:type="dxa"/>
            <w:shd w:val="clear" w:color="auto" w:fill="FFFFFF" w:themeFill="background1"/>
          </w:tcPr>
          <w:p w:rsidR="009C0616" w:rsidRPr="00AC348A" w:rsidRDefault="009C0616" w:rsidP="006129F7">
            <w:pPr>
              <w:autoSpaceDE w:val="0"/>
              <w:autoSpaceDN w:val="0"/>
              <w:adjustRightInd w:val="0"/>
              <w:spacing w:line="276" w:lineRule="auto"/>
              <w:jc w:val="both"/>
              <w:rPr>
                <w:rFonts w:asciiTheme="majorBidi" w:hAnsiTheme="majorBidi" w:cstheme="majorBidi"/>
                <w:b w:val="0"/>
                <w:bCs w:val="0"/>
                <w:lang w:bidi="fa-IR"/>
              </w:rPr>
            </w:pPr>
            <w:r w:rsidRPr="00AC348A">
              <w:rPr>
                <w:rFonts w:asciiTheme="majorBidi" w:hAnsiTheme="majorBidi" w:cstheme="majorBidi"/>
                <w:b w:val="0"/>
                <w:bCs w:val="0"/>
                <w:lang w:bidi="fa-IR"/>
              </w:rPr>
              <w:t xml:space="preserve">India </w:t>
            </w:r>
          </w:p>
        </w:tc>
        <w:tc>
          <w:tcPr>
            <w:tcW w:w="1857"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Vegetarian diet</w:t>
            </w:r>
          </w:p>
        </w:tc>
        <w:tc>
          <w:tcPr>
            <w:tcW w:w="1718"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Global DNA methylation</w:t>
            </w:r>
          </w:p>
        </w:tc>
        <w:tc>
          <w:tcPr>
            <w:tcW w:w="1585"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 xml:space="preserve">26 </w:t>
            </w:r>
            <w:r>
              <w:rPr>
                <w:rFonts w:asciiTheme="majorBidi" w:hAnsiTheme="majorBidi" w:cstheme="majorBidi"/>
                <w:lang w:bidi="fa-IR"/>
              </w:rPr>
              <w:t xml:space="preserve">pregnant women taking </w:t>
            </w:r>
            <w:r w:rsidRPr="00AC348A">
              <w:rPr>
                <w:rFonts w:asciiTheme="majorBidi" w:hAnsiTheme="majorBidi" w:cstheme="majorBidi"/>
                <w:lang w:bidi="fa-IR"/>
              </w:rPr>
              <w:t>veg diet and 23</w:t>
            </w:r>
            <w:r>
              <w:rPr>
                <w:rFonts w:asciiTheme="majorBidi" w:hAnsiTheme="majorBidi" w:cstheme="majorBidi"/>
                <w:lang w:bidi="fa-IR"/>
              </w:rPr>
              <w:t xml:space="preserve">pregnant women taking </w:t>
            </w:r>
            <w:r w:rsidRPr="00AC348A">
              <w:rPr>
                <w:rFonts w:asciiTheme="majorBidi" w:hAnsiTheme="majorBidi" w:cstheme="majorBidi"/>
                <w:lang w:bidi="fa-IR"/>
              </w:rPr>
              <w:t xml:space="preserve"> non-veg diet </w:t>
            </w:r>
          </w:p>
        </w:tc>
        <w:tc>
          <w:tcPr>
            <w:tcW w:w="1697"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t xml:space="preserve">Level of folate and significantly higher, vitamin B12 was high but not significantly, level of </w:t>
            </w:r>
            <w:proofErr w:type="spellStart"/>
            <w:r w:rsidRPr="00AC348A">
              <w:rPr>
                <w:rFonts w:asciiTheme="majorBidi" w:hAnsiTheme="majorBidi" w:cstheme="majorBidi"/>
                <w:lang w:bidi="fa-IR"/>
              </w:rPr>
              <w:t>homocysteing</w:t>
            </w:r>
            <w:proofErr w:type="spellEnd"/>
            <w:r w:rsidRPr="00AC348A">
              <w:rPr>
                <w:rFonts w:asciiTheme="majorBidi" w:hAnsiTheme="majorBidi" w:cstheme="majorBidi"/>
                <w:lang w:bidi="fa-IR"/>
              </w:rPr>
              <w:t xml:space="preserve"> was lower but not significantly in non-veg group</w:t>
            </w:r>
          </w:p>
        </w:tc>
        <w:tc>
          <w:tcPr>
            <w:tcW w:w="1755" w:type="dxa"/>
            <w:shd w:val="clear" w:color="auto" w:fill="FFFFFF" w:themeFill="background1"/>
          </w:tcPr>
          <w:p w:rsidR="009C0616" w:rsidRPr="00AC348A" w:rsidRDefault="009C0616" w:rsidP="006129F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fa-IR"/>
              </w:rPr>
            </w:pPr>
            <w:r w:rsidRPr="00AC348A">
              <w:rPr>
                <w:rFonts w:asciiTheme="majorBidi" w:hAnsiTheme="majorBidi" w:cstheme="majorBidi"/>
                <w:lang w:bidi="fa-IR"/>
              </w:rPr>
              <w:fldChar w:fldCharType="begin" w:fldLock="1"/>
            </w:r>
            <w:r>
              <w:rPr>
                <w:rFonts w:asciiTheme="majorBidi" w:hAnsiTheme="majorBidi" w:cstheme="majorBidi"/>
                <w:lang w:bidi="fa-IR"/>
              </w:rPr>
              <w:instrText>ADDIN CSL_CITATION {"citationItems":[{"id":"ITEM-1","itemData":{"DOI":"10.3109/14767058.2013.879702","ISBN":"9120254334","ISSN":"14764954","PMID":"24397861","abstract":"Objective: The present study was designed to evaluate if plasma maternal folate, vitamin B-12 and homocysteine levels had an effect on maternal global DNA methylation and neonatal anthropometrics in Indian pregnant women. Methods: A total of 49 participants having completed ≥36 weeks of pregnancy were enrolled in the study. Estimation of folate was by Ion capture assay, vitamin B-12 by microparticle enzyme immunoassay, total homocysteine by fluorescence polarization immunoassay and global DNA methylation using Cayman's DNA methylation enzyme immunoassay (EIA) kit. Results: Folate and vitamin B-12 were inversely correlated to homocysteine in pregnant women consuming vegetarian and non-vegetarian diet. No difference in global DNA methylation was found between the vegetarian and non-vegetarian pregnant women. Folate and vitamin B-12 did not show association with global DNA methylation, however plasma total homocysteine of the vegetarian group showed significant correlation to global DNA methylation (r&lt;sup&gt;2&lt;/sup&gt; = 0.49, p = 0.011). Plasma total homocysteine was inversely related to tricep skinfold (r&lt;sup&gt;2&lt;/sup&gt; = -0.484, p = 0.01) and chest circumference (r&lt;sup&gt;2&lt;/sup&gt; = -0.104, p = 0.04) of neonates in vegetarian group. Conclusion: Moderate vitamin B-12 deficiency in vegetarian pregnant women might be the cause of hyperhomocystinemia, hypermethylation when compared to vitamin B-12 sufficient non-vegetarian group.","author":[{"dropping-particle":"","family":"Gadgil","given":"Maithili S.","non-dropping-particle":"","parse-names":false,"suffix":""},{"dropping-particle":"","family":"Joshi","given":"Kalpana S.","non-dropping-particle":"","parse-names":false,"suffix":""},{"dropping-particle":"","family":"Naik","given":"Sadanand S.","non-dropping-particle":"","parse-names":false,"suffix":""},{"dropping-particle":"","family":"Pandit","given":"Anand N.","non-dropping-particle":"","parse-names":false,"suffix":""},{"dropping-particle":"","family":"Otiv","given":"Suhas R.","non-dropping-particle":"","parse-names":false,"suffix":""},{"dropping-particle":"","family":"Patwardhan","given":"Bhushan K.","non-dropping-particle":"","parse-names":false,"suffix":""}],"container-title":"Journal of Maternal-Fetal and Neonatal Medicine","id":"ITEM-1","issue":"17","issued":{"date-parts":[["2014"]]},"page":"1749-1753","title":"Association of homocysteine with global DNA methylation in vegetarian Indian pregnant women and neonatal birth anthropometrics","type":"article-journal","volume":"27"},"uris":["http://www.mendeley.com/documents/?uuid=a7934441-84d7-411a-aad0-694a345402a9"]}],"mendeley":{"formattedCitation":"[31]","plainTextFormattedCitation":"[31]","previouslyFormattedCitation":"[31]"},"properties":{"noteIndex":0},"schema":"https://github.com/citation-style-language/schema/raw/master/csl-citation.json"}</w:instrText>
            </w:r>
            <w:r w:rsidRPr="00AC348A">
              <w:rPr>
                <w:rFonts w:asciiTheme="majorBidi" w:hAnsiTheme="majorBidi" w:cstheme="majorBidi"/>
                <w:lang w:bidi="fa-IR"/>
              </w:rPr>
              <w:fldChar w:fldCharType="separate"/>
            </w:r>
            <w:r w:rsidRPr="00625C18">
              <w:rPr>
                <w:rFonts w:asciiTheme="majorBidi" w:hAnsiTheme="majorBidi" w:cstheme="majorBidi"/>
                <w:noProof/>
                <w:lang w:bidi="fa-IR"/>
              </w:rPr>
              <w:t>[31]</w:t>
            </w:r>
            <w:r w:rsidRPr="00AC348A">
              <w:rPr>
                <w:rFonts w:asciiTheme="majorBidi" w:hAnsiTheme="majorBidi" w:cstheme="majorBidi"/>
                <w:lang w:bidi="fa-IR"/>
              </w:rPr>
              <w:fldChar w:fldCharType="end"/>
            </w:r>
          </w:p>
        </w:tc>
      </w:tr>
    </w:tbl>
    <w:p w:rsidR="00663802" w:rsidRDefault="00663802"/>
    <w:p w:rsidR="009C0616" w:rsidRDefault="009C0616"/>
    <w:tbl>
      <w:tblPr>
        <w:tblStyle w:val="ListTable6Colorful"/>
        <w:tblW w:w="0" w:type="auto"/>
        <w:tblLook w:val="04A0" w:firstRow="1" w:lastRow="0" w:firstColumn="1" w:lastColumn="0" w:noHBand="0" w:noVBand="1"/>
      </w:tblPr>
      <w:tblGrid>
        <w:gridCol w:w="1750"/>
        <w:gridCol w:w="1723"/>
        <w:gridCol w:w="1806"/>
        <w:gridCol w:w="2001"/>
        <w:gridCol w:w="1746"/>
      </w:tblGrid>
      <w:tr w:rsidR="009C0616" w:rsidRPr="00AC348A" w:rsidTr="00612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jc w:val="both"/>
              <w:rPr>
                <w:rFonts w:asciiTheme="majorBidi" w:hAnsiTheme="majorBidi" w:cstheme="majorBidi"/>
                <w:b w:val="0"/>
                <w:bCs w:val="0"/>
                <w:lang w:bidi="ps-AF"/>
              </w:rPr>
            </w:pPr>
            <w:r w:rsidRPr="00AC348A">
              <w:rPr>
                <w:rFonts w:asciiTheme="majorBidi" w:hAnsiTheme="majorBidi" w:cstheme="majorBidi"/>
                <w:b w:val="0"/>
                <w:bCs w:val="0"/>
                <w:lang w:bidi="ps-AF"/>
              </w:rPr>
              <w:t xml:space="preserve">Country </w:t>
            </w:r>
          </w:p>
        </w:tc>
        <w:tc>
          <w:tcPr>
            <w:tcW w:w="1781"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ps-AF"/>
              </w:rPr>
            </w:pPr>
            <w:r w:rsidRPr="00AC348A">
              <w:rPr>
                <w:rFonts w:asciiTheme="majorBidi" w:hAnsiTheme="majorBidi" w:cstheme="majorBidi"/>
                <w:b w:val="0"/>
                <w:bCs w:val="0"/>
                <w:lang w:bidi="ps-AF"/>
              </w:rPr>
              <w:t>Affected gene</w:t>
            </w:r>
          </w:p>
        </w:tc>
        <w:tc>
          <w:tcPr>
            <w:tcW w:w="1907"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ps-AF"/>
              </w:rPr>
            </w:pPr>
            <w:r w:rsidRPr="00AC348A">
              <w:rPr>
                <w:rFonts w:asciiTheme="majorBidi" w:hAnsiTheme="majorBidi" w:cstheme="majorBidi"/>
                <w:b w:val="0"/>
                <w:bCs w:val="0"/>
                <w:lang w:bidi="ps-AF"/>
              </w:rPr>
              <w:t xml:space="preserve">Type of pollutant </w:t>
            </w:r>
          </w:p>
        </w:tc>
        <w:tc>
          <w:tcPr>
            <w:tcW w:w="2031"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ps-AF"/>
              </w:rPr>
            </w:pPr>
            <w:r w:rsidRPr="00AC348A">
              <w:rPr>
                <w:rFonts w:asciiTheme="majorBidi" w:hAnsiTheme="majorBidi" w:cstheme="majorBidi"/>
                <w:b w:val="0"/>
                <w:bCs w:val="0"/>
                <w:lang w:bidi="ps-AF"/>
              </w:rPr>
              <w:t>Key finding</w:t>
            </w:r>
          </w:p>
        </w:tc>
        <w:tc>
          <w:tcPr>
            <w:tcW w:w="1816"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ps-AF"/>
              </w:rPr>
            </w:pPr>
            <w:r w:rsidRPr="00AC348A">
              <w:rPr>
                <w:rFonts w:asciiTheme="majorBidi" w:hAnsiTheme="majorBidi" w:cstheme="majorBidi"/>
                <w:b w:val="0"/>
                <w:bCs w:val="0"/>
                <w:lang w:bidi="ps-AF"/>
              </w:rPr>
              <w:t>References</w:t>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jc w:val="both"/>
              <w:rPr>
                <w:rFonts w:asciiTheme="majorBidi" w:hAnsiTheme="majorBidi" w:cstheme="majorBidi"/>
                <w:b w:val="0"/>
                <w:bCs w:val="0"/>
                <w:lang w:bidi="ps-AF"/>
              </w:rPr>
            </w:pPr>
            <w:r>
              <w:rPr>
                <w:rFonts w:asciiTheme="majorBidi" w:hAnsiTheme="majorBidi" w:cstheme="majorBidi"/>
                <w:b w:val="0"/>
                <w:bCs w:val="0"/>
                <w:lang w:bidi="fa-IR"/>
              </w:rPr>
              <w:t>Beijing</w:t>
            </w:r>
            <w:r w:rsidRPr="00AC348A">
              <w:rPr>
                <w:rFonts w:asciiTheme="majorBidi" w:hAnsiTheme="majorBidi" w:cstheme="majorBidi"/>
                <w:b w:val="0"/>
                <w:bCs w:val="0"/>
                <w:lang w:bidi="fa-IR"/>
              </w:rPr>
              <w:t>, China</w:t>
            </w:r>
          </w:p>
        </w:tc>
        <w:tc>
          <w:tcPr>
            <w:tcW w:w="178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Global DNA methylation </w:t>
            </w:r>
          </w:p>
        </w:tc>
        <w:tc>
          <w:tcPr>
            <w:tcW w:w="1907"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Air pollution </w:t>
            </w:r>
          </w:p>
        </w:tc>
        <w:tc>
          <w:tcPr>
            <w:tcW w:w="203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PM is directly associated with decreased </w:t>
            </w:r>
            <w:proofErr w:type="spellStart"/>
            <w:r w:rsidRPr="00AC348A">
              <w:rPr>
                <w:rFonts w:asciiTheme="majorBidi" w:hAnsiTheme="majorBidi" w:cstheme="majorBidi"/>
                <w:lang w:bidi="ps-AF"/>
              </w:rPr>
              <w:t>SATa</w:t>
            </w:r>
            <w:proofErr w:type="spellEnd"/>
            <w:r w:rsidRPr="00AC348A">
              <w:rPr>
                <w:rFonts w:asciiTheme="majorBidi" w:hAnsiTheme="majorBidi" w:cstheme="majorBidi"/>
                <w:lang w:bidi="ps-AF"/>
              </w:rPr>
              <w:t xml:space="preserve"> methylation </w:t>
            </w:r>
          </w:p>
        </w:tc>
        <w:tc>
          <w:tcPr>
            <w:tcW w:w="1816"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{"citationItems":[{"id":"ITEM-1","itemData":{"DOI":"10.1016/j.envint.2016.07.001","ISSN":"18736750","PMID":"27397929","abstract":"Background The underlying intermediate mechanisms about the association between fine particulate matter (PM2.5) air pollution and blood pressure (BP) were unclear. Few epidemiological studies have explored the potential mediation effects of angiotensin-converting enzyme (ACE) and its DNA methylation. Methods We designed a longitudinal panel study with 4 follow-ups among 36 healthy college students in Shanghai, China from December 17, 2014 to July 11, 2015. We measured personal real-time exposure to PM2.5, serum ACE level, and blood methylation of ACE gene and the repetitive elements. We applied linear mixed-effects models to examine the effects of PM2.5 on ACE protein, DNA methylation and BP markers. Furthermore, we conducted mediation analyses to evaluate the potential pathways. Results An interquartile range increase (26.78 μg/m3) in 24-h average exposure to PM2.5 was significantly associated with 1.12 decreases in ACE average methylation (%5mC), 13.27% increase in ACE protein, and increments of 1.13 mmHg in systolic BP, 0.66 mmHg in diastolic BP and 0.82 mmHg in mean arterial pressure. ACE hypomethylation mediated 11.78% (P = 0.03) of the elevated ACE protein by PM2.5. Increased ACE protein accounted for 3.90 ~ 13.44% (P = 0.35 ~ 0.68) of the elevated BP by PM2.5. Repetitive-element methylation was also decreased but did not significantly mediate the association between PM2.5 and BP. Conclusions This investigation provided strong evidence that short-term exposure to PM2.5 was significantly associated with BP, ACE protein and ACE methylation. Our findings highlighted a possible involvement of ACE and ACE methylation in the effects of PM2.5 on elevating BP.","author":[{"dropping-particle":"","family":"Wang","given":"Cuicui","non-dropping-particle":"","parse-names":false,"suffix":""},{"dropping-particle":"","family":"Chen","given":"Renjie","non-dropping-particle":"","parse-names":false,"suffix":""},{"dropping-particle":"","family":"Cai","given":"Jing","non-dropping-particle":"","parse-names":false,"suffix":""},{"dropping-particle":"","family":"Shi","given":"Jingjin","non-dropping-particle":"","parse-names":false,"suffix":""},{"dropping-particle":"","family":"Yang","given":"Changyuan","non-dropping-particle":"","parse-names":false,"suffix":""},{"dropping-particle":"","family":"Tse","given":"Lap Ah","non-dropping-particle":"","parse-names":false,"suffix":""},{"dropping-particle":"","family":"Li","given":"Huichu","non-dropping-particle":"","parse-names":false,"suffix":""},{"dropping-particle":"","family":"Lin","given":"Zhijing","non-dropping-particle":"","parse-names":false,"suffix":""},{"dropping-particle":"","family":"Meng","given":"Xia","non-dropping-particle":"","parse-names":false,"suffix":""},{"dropping-particle":"","family":"Liu","given":"Cong","non-dropping-particle":"","parse-names":false,"suffix":""},{"dropping-particle":"","family":"Niu","given":"Yue","non-dropping-particle":"","parse-names":false,"suffix":""},{"dropping-particle":"","family":"Xia","given":"Yongjie","non-dropping-particle":"","parse-names":false,"suffix":""},{"dropping-particle":"","family":"Zhao","given":"Zhuohui","non-dropping-particle":"","parse-names":false,"suffix":""},{"dropping-particle":"","family":"Kan","given":"Haidong","non-dropping-particle":"","parse-names":false,"suffix":""}],"container-title":"Environment International","id":"ITEM-1","issued":{"date-parts":[["2016"]]},"page":"661-666","title":"Personal exposure to fine particulate matter and blood pressure: A role of angiotensin converting enzyme and its DNA methylation","type":"article-journal","volume":"94"},"uris":["http://www.mendeley.com/documents/?uuid=d4829158-28ea-49b1-a7ad-1c539042ecc5"]}],"mendeley":{"formattedCitation":"[39]","plainTextFormattedCitation":"[39]","previouslyFormattedCitation":"[39]"},"properties":{"noteIndex":0},"schema":"https://github.com/citation-style-language/schema/raw/master/csl-citation.json"}</w:instrText>
            </w:r>
            <w:r>
              <w:rPr>
                <w:rFonts w:asciiTheme="majorBidi" w:hAnsiTheme="majorBidi" w:cstheme="majorBidi"/>
                <w:lang w:bidi="ps-AF"/>
              </w:rPr>
              <w:fldChar w:fldCharType="separate"/>
            </w:r>
            <w:r w:rsidRPr="007B5033">
              <w:rPr>
                <w:rFonts w:asciiTheme="majorBidi" w:hAnsiTheme="majorBidi" w:cstheme="majorBidi"/>
                <w:noProof/>
                <w:lang w:bidi="ps-AF"/>
              </w:rPr>
              <w:t>[39]</w:t>
            </w:r>
            <w:r>
              <w:rPr>
                <w:rFonts w:asciiTheme="majorBidi" w:hAnsiTheme="majorBidi" w:cstheme="majorBidi"/>
                <w:lang w:bidi="ps-AF"/>
              </w:rPr>
              <w:fldChar w:fldCharType="end"/>
            </w:r>
          </w:p>
        </w:tc>
      </w:tr>
      <w:tr w:rsidR="009C0616" w:rsidRPr="00AC348A" w:rsidTr="006129F7">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jc w:val="both"/>
              <w:rPr>
                <w:rFonts w:asciiTheme="majorBidi" w:hAnsiTheme="majorBidi" w:cstheme="majorBidi"/>
                <w:b w:val="0"/>
                <w:bCs w:val="0"/>
                <w:lang w:bidi="ps-AF"/>
              </w:rPr>
            </w:pPr>
            <w:r w:rsidRPr="00AC348A">
              <w:rPr>
                <w:rFonts w:asciiTheme="majorBidi" w:hAnsiTheme="majorBidi" w:cstheme="majorBidi"/>
                <w:b w:val="0"/>
                <w:bCs w:val="0"/>
                <w:lang w:bidi="ps-AF"/>
              </w:rPr>
              <w:t>China, Wuhan</w:t>
            </w:r>
          </w:p>
        </w:tc>
        <w:tc>
          <w:tcPr>
            <w:tcW w:w="1781"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VEGFA</w:t>
            </w:r>
          </w:p>
        </w:tc>
        <w:tc>
          <w:tcPr>
            <w:tcW w:w="1907"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PM</w:t>
            </w:r>
          </w:p>
          <w:p w:rsidR="009C0616" w:rsidRPr="00AC348A" w:rsidRDefault="009C0616" w:rsidP="006129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
          <w:p w:rsidR="009C0616" w:rsidRPr="00AC348A" w:rsidRDefault="009C0616" w:rsidP="006129F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
        </w:tc>
        <w:tc>
          <w:tcPr>
            <w:tcW w:w="2031"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1.12 decreases in ACE average methylation (%5mC), 13.27% increase in ACE protein</w:t>
            </w:r>
          </w:p>
        </w:tc>
        <w:tc>
          <w:tcPr>
            <w:tcW w:w="1816"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{"citationItems":[{"id":"ITEM-1","itemData":{"DOI":"10.1080/15548627.2016.1204496","ISSN":"15548635","PMID":"27463284","abstract":"ABSTARCT: Epidemiological and clinical studies have increasingly shown that fine particulate matter (PM2.5) is associated with a number of pathological respiratory diseases, such as bronchitis, asthma, and chronic obstructive pulmonary disease, which share the common feature of airway inflammation induced by particle exposure. Thus, understanding how PM2.5 triggers inflammatory responses in the respiratory system is crucial for the study of PM2.5 toxicity. In the current study, we found that exposing human bronchial epithelial cells (immortalized Beas-2B cells and primary cells) to PM2.5 collected in the winter in Wuhan, a city in southern China, induced a significant upregulation of VEGFA (vascular endothelial growth factor A) production, a signaling event that typically functions to control chronic airway inflammation and vascular remodeling. Further investigations showed that macroautophagy/autophagy was induced upon PM2.5 exposure and then mediated VEGFA upregulation by activating the SRC (SRC proto-oncogene, non-receptor tyrosine kinase)-STAT3 (signal transducer and activator of transcription 3) pathway in bronchial epithelial cells. By exploring the upstream signaling events responsible for autophagy induction, we revealed a requirement for TP53 (tumor protein p53) activation and the expression of its downstream target DRAM1 (DNA damage regulated autophagy modulator 1) for the induction of autophagy. These results thus extend the role of TP53-DRAM1-dependent autophagy beyond cell fate determination under genotoxic stress and to the control of proinflammatory cytokine production. Moreover, PM2.5 exposure strongly induced the activation of the ATR (ATR serine/threonine kinase)-CHEK1/CHK1 (checkpoint kinase 1) axis, which subsequently triggered TP53-dependent autophagy and VEGFA production in Beas-2B cells. Therefore, these findings suggest a novel link between processes regulating genomic integrity and airway inflammation via autophagy induction in bronchial epithelial cells under PM2.5 exposure.","author":[{"dropping-particle":"","family":"Xu","given":"Xiuduan","non-dropping-particle":"","parse-names":false,"suffix":""},{"dropping-particle":"","family":"Wang","given":"Hongli","non-dropping-particle":"","parse-names":false,"suffix":""},{"dropping-particle":"","family":"Liu","given":"Shasha","non-dropping-particle":"","parse-names":false,"suffix":""},{"dropping-particle":"","family":"Xing","given":"Chen","non-dropping-particle":"","parse-names":false,"suffix":""},{"dropping-particle":"","family":"Liu","given":"Yang","non-dropping-particle":"","parse-names":false,"suffix":""},{"dropping-particle":"","family":"Aodengqimuge","given":"","non-dropping-particle":"","parse-names":false,"suffix":""},{"dropping-particle":"","family":"Zhou","given":"Wei","non-dropping-particle":"","parse-names":false,"suffix":""},{"dropping-particle":"","family":"Yuan","given":"Xiaoyan","non-dropping-particle":"","parse-names":false,"suffix":""},{"dropping-particle":"","family":"Ma","given":"Yongfu","non-dropping-particle":"","parse-names":false,"suffix":""},{"dropping-particle":"","family":"Hu","given":"Meiru","non-dropping-particle":"","parse-names":false,"suffix":""},{"dropping-particle":"","family":"Hu","given":"Yongliang","non-dropping-particle":"","parse-names":false,"suffix":""},{"dropping-particle":"","family":"Zou","given":"Shuxian","non-dropping-particle":"","parse-names":false,"suffix":""},{"dropping-particle":"","family":"Gu","given":"Ye","non-dropping-particle":"","parse-names":false,"suffix":""},{"dropping-particle":"","family":"Peng","given":"Shuangqing","non-dropping-particle":"","parse-names":false,"suffix":""},{"dropping-particle":"","family":"Yuan","given":"Shengtao","non-dropping-particle":"","parse-names":false,"suffix":""},{"dropping-particle":"","family":"Li","given":"Weiping","non-dropping-particle":"","parse-names":false,"suffix":""},{"dropping-particle":"","family":"Ma","given":"Yuanfang","non-dropping-particle":"","parse-names":false,"suffix":""},{"dropping-particle":"","family":"Song","given":"Lun","non-dropping-particle":"","parse-names":false,"suffix":""}],"container-title":"Autophagy","id":"ITEM-1","issue":"10","issued":{"date-parts":[["2016"]]},"page":"1832-1848","title":"TP53-dependent autophagy links the ATR-CHEK1 axis activation to proinflammatory VEGFA production in human bronchial epithelial cells exposed to fine particulate matter (PM2.5)","type":"article-journal","volume":"12"},"uris":["http://www.mendeley.com/documents/?uuid=059e4eda-414f-413b-bb66-08ea1a7b82a2"]}],"mendeley":{"formattedCitation":"[40]","plainTextFormattedCitation":"[40]"},"properties":{"noteIndex":0},"schema":"https://github.com/citation-style-language/schema/raw/master/csl-citation.json"}</w:instrText>
            </w:r>
            <w:r>
              <w:rPr>
                <w:rFonts w:asciiTheme="majorBidi" w:hAnsiTheme="majorBidi" w:cstheme="majorBidi"/>
                <w:lang w:bidi="ps-AF"/>
              </w:rPr>
              <w:fldChar w:fldCharType="separate"/>
            </w:r>
            <w:r w:rsidRPr="007B5033">
              <w:rPr>
                <w:rFonts w:asciiTheme="majorBidi" w:hAnsiTheme="majorBidi" w:cstheme="majorBidi"/>
                <w:noProof/>
                <w:lang w:bidi="ps-AF"/>
              </w:rPr>
              <w:t>[40]</w:t>
            </w:r>
            <w:r>
              <w:rPr>
                <w:rFonts w:asciiTheme="majorBidi" w:hAnsiTheme="majorBidi" w:cstheme="majorBidi"/>
                <w:lang w:bidi="ps-AF"/>
              </w:rPr>
              <w:fldChar w:fldCharType="end"/>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rPr>
                <w:rFonts w:asciiTheme="majorBidi" w:hAnsiTheme="majorBidi" w:cstheme="majorBidi"/>
                <w:b w:val="0"/>
                <w:bCs w:val="0"/>
                <w:lang w:bidi="fa-IR"/>
              </w:rPr>
            </w:pPr>
            <w:proofErr w:type="spellStart"/>
            <w:r w:rsidRPr="00AC348A">
              <w:rPr>
                <w:rFonts w:asciiTheme="majorBidi" w:hAnsiTheme="majorBidi" w:cstheme="majorBidi"/>
                <w:b w:val="0"/>
                <w:bCs w:val="0"/>
                <w:lang w:bidi="fa-IR"/>
              </w:rPr>
              <w:t>Thiland</w:t>
            </w:r>
            <w:proofErr w:type="spellEnd"/>
            <w:r w:rsidRPr="00AC348A">
              <w:rPr>
                <w:rFonts w:asciiTheme="majorBidi" w:hAnsiTheme="majorBidi" w:cstheme="majorBidi"/>
                <w:b w:val="0"/>
                <w:bCs w:val="0"/>
                <w:lang w:bidi="fa-IR"/>
              </w:rPr>
              <w:t xml:space="preserve">, </w:t>
            </w:r>
            <w:proofErr w:type="spellStart"/>
            <w:r w:rsidRPr="00AC348A">
              <w:rPr>
                <w:rFonts w:asciiTheme="majorBidi" w:hAnsiTheme="majorBidi" w:cstheme="majorBidi"/>
                <w:b w:val="0"/>
                <w:bCs w:val="0"/>
                <w:lang w:bidi="fa-IR"/>
              </w:rPr>
              <w:t>Nakhon</w:t>
            </w:r>
            <w:proofErr w:type="spellEnd"/>
            <w:r w:rsidRPr="00AC348A">
              <w:rPr>
                <w:rFonts w:asciiTheme="majorBidi" w:hAnsiTheme="majorBidi" w:cstheme="majorBidi"/>
                <w:b w:val="0"/>
                <w:bCs w:val="0"/>
                <w:lang w:bidi="fa-IR"/>
              </w:rPr>
              <w:t>, Sri –</w:t>
            </w:r>
            <w:proofErr w:type="spellStart"/>
            <w:r w:rsidRPr="00AC348A">
              <w:rPr>
                <w:rFonts w:asciiTheme="majorBidi" w:hAnsiTheme="majorBidi" w:cstheme="majorBidi"/>
                <w:b w:val="0"/>
                <w:bCs w:val="0"/>
                <w:lang w:bidi="fa-IR"/>
              </w:rPr>
              <w:t>Thammarat</w:t>
            </w:r>
            <w:proofErr w:type="spellEnd"/>
          </w:p>
        </w:tc>
        <w:tc>
          <w:tcPr>
            <w:tcW w:w="178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LINE-1, P53 promoter </w:t>
            </w:r>
          </w:p>
        </w:tc>
        <w:tc>
          <w:tcPr>
            <w:tcW w:w="1907"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As </w:t>
            </w:r>
          </w:p>
        </w:tc>
        <w:tc>
          <w:tcPr>
            <w:tcW w:w="203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Global </w:t>
            </w:r>
            <w:proofErr w:type="spellStart"/>
            <w:r w:rsidRPr="00AC348A">
              <w:rPr>
                <w:rFonts w:asciiTheme="majorBidi" w:hAnsiTheme="majorBidi" w:cstheme="majorBidi"/>
                <w:lang w:bidi="ps-AF"/>
              </w:rPr>
              <w:t>hypomethylation</w:t>
            </w:r>
            <w:proofErr w:type="spellEnd"/>
            <w:r w:rsidRPr="00AC348A">
              <w:rPr>
                <w:rFonts w:asciiTheme="majorBidi" w:hAnsiTheme="majorBidi" w:cstheme="majorBidi"/>
                <w:lang w:bidi="ps-AF"/>
              </w:rPr>
              <w:t>, Increased methylation of P53 promoter</w:t>
            </w:r>
          </w:p>
        </w:tc>
        <w:tc>
          <w:tcPr>
            <w:tcW w:w="1816"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{"citationItems":[{"id":"ITEM-1","itemData":{"DOI":"10.1186/1476-069X-11-31","ISSN":"1476069X","PMID":"22551203","abstract":"Background. Accumulating evidence indicates that in utero exposure to arsenic is associated with congenital defects and long-term disease consequences including cancers. Recent studies suggest that arsenic carcinogenesis results from epigenetic changes, particularly in DNA methylation. This study aimed to investigate DNA methylation changes as a result of arsenic exposure in utero and in vitro. Methods. For the exposure in utero study, a total of seventy-one newborns (fifty-five arsenic-exposed and sixteen unexposed newborns) were recruited. Arsenic concentrations in the drinking water were measured, and exposure in newborns was assessed by measurement of arsenic concentrations in cord blood, nails and hair by Inductively Coupled Plasma Mass Spectrometry (ICP-MS). In the in vitro study, human lymphoblasts were treated with arsenite at 0-100 μM for two, four and eight hours (short-term) and at 0, 0.5 and 1.0 μM for eight-weeks period (long-term). DNA methylation was analyzed in cord blood lymphocytes and lymphoblasts treated with arsenite in vitro. Global DNA methylation was determined as LINE-1 methylation using combined bisulfite restriction analysis (COBRA) and total 5-methyldeoxycytidine (5MedC) content which was determined by HPLC-MS/MS. Methylation of p53 was determined at the promoter region using methylation-specific restriction endonuclease digestion with MspI and HpaII. Results. Results showed that arsenic-exposed newborns had significantly higher levels of arsenic in cord blood, fingernails, toenails and hair than those of the unexposed subjects and a slight increase in promoter methylation of p53 in cord blood lymphocytes which significantly correlated with arsenic accumulation in nails (p &lt; 0.05) was observed, while LINE-1 methylation was unchanged. Short-term in vitro arsenite treatment in lymphoblastoid cells clearly demonstrated a significant global hypomethylation, determined as reduction in LINE-1 methylation and total 5-MedC content, and p53 hypermethylation (p &lt; 0.05). However, a slight LINE-1 hypomethylation and transient p53 promoter hypermethylation were observed following long-term in vitro treatment. Conclusions. This study provides an important finding that in utero arsenic exposure affects DNA methylation, particularly at the p53 promoter region, which may be linked to the mechanism of arsenic carcinogenesis and the observed increased incidence of cancer later in life. © 2012 Intarasunanont et al.; licensee BioMed Central Ltd.","author":[{"dropping-particle":"","family":"Intarasunanont","given":"Ponpat","non-dropping-particle":"","parse-names":false,"suffix":""},{"dropping-particle":"","family":"Navasumrit","given":"Panida","non-dropping-particle":"","parse-names":false,"suffix":""},{"dropping-particle":"","family":"Waraprasit","given":"Somchamai","non-dropping-particle":"","parse-names":false,"suffix":""},{"dropping-particle":"","family":"Chaisatra","given":"Krittinee","non-dropping-particle":"","parse-names":false,"suffix":""},{"dropping-particle":"","family":"Suk","given":"William A.","non-dropping-particle":"","parse-names":false,"suffix":""},{"dropping-particle":"","family":"Mahidol","given":"Chulabhorn","non-dropping-particle":"","parse-names":false,"suffix":""},{"dropping-particle":"","family":"Ruchirawat","given":"Mathuros","non-dropping-particle":"","parse-names":false,"suffix":""}],"container-title":"Environmental Health: A Global Access Science Source","id":"ITEM-1","issue":"1","issued":{"date-parts":[["2012"]]},"page":"1-13","title":"Effects of arsenic exposure on DNA methylation in cord blood samples from newborn babies and in a human lymphoblast cell line","type":"article-journal","volume":"11"},"uris":["http://www.mendeley.com/documents/?uuid=13d041d4-7f7a-43ae-b284-fc0b8f2d99c4"]}],"mendeley":{"formattedCitation":"[43]","plainTextFormattedCitation":"[43]","previouslyFormattedCitation":"[43]"},"properties":{"noteIndex":0},"schema":"https://github.com/citation-style-language/schema/raw/master/csl-citation.json"}</w:instrText>
            </w:r>
            <w:r w:rsidRPr="00AC348A">
              <w:rPr>
                <w:rFonts w:asciiTheme="majorBidi" w:hAnsiTheme="majorBidi" w:cstheme="majorBidi"/>
                <w:lang w:bidi="ps-AF"/>
              </w:rPr>
              <w:fldChar w:fldCharType="separate"/>
            </w:r>
            <w:r w:rsidRPr="00625C18">
              <w:rPr>
                <w:rFonts w:asciiTheme="majorBidi" w:hAnsiTheme="majorBidi" w:cstheme="majorBidi"/>
                <w:noProof/>
                <w:lang w:bidi="ps-AF"/>
              </w:rPr>
              <w:t>[43]</w:t>
            </w:r>
            <w:r w:rsidRPr="00AC348A">
              <w:rPr>
                <w:rFonts w:asciiTheme="majorBidi" w:hAnsiTheme="majorBidi" w:cstheme="majorBidi"/>
                <w:lang w:bidi="ps-AF"/>
              </w:rPr>
              <w:fldChar w:fldCharType="end"/>
            </w:r>
          </w:p>
        </w:tc>
      </w:tr>
      <w:tr w:rsidR="009C0616" w:rsidRPr="00AC348A" w:rsidTr="006129F7">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jc w:val="both"/>
              <w:rPr>
                <w:rFonts w:asciiTheme="majorBidi" w:hAnsiTheme="majorBidi" w:cstheme="majorBidi"/>
                <w:b w:val="0"/>
                <w:bCs w:val="0"/>
                <w:lang w:bidi="ps-AF"/>
              </w:rPr>
            </w:pPr>
            <w:r w:rsidRPr="00AC348A">
              <w:rPr>
                <w:rFonts w:asciiTheme="majorBidi" w:hAnsiTheme="majorBidi" w:cstheme="majorBidi"/>
                <w:b w:val="0"/>
                <w:bCs w:val="0"/>
                <w:lang w:bidi="ps-AF"/>
              </w:rPr>
              <w:lastRenderedPageBreak/>
              <w:t xml:space="preserve">Toronto </w:t>
            </w:r>
          </w:p>
        </w:tc>
        <w:tc>
          <w:tcPr>
            <w:tcW w:w="1781"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roofErr w:type="spellStart"/>
            <w:r w:rsidRPr="00AC348A">
              <w:rPr>
                <w:rFonts w:asciiTheme="majorBidi" w:hAnsiTheme="majorBidi" w:cstheme="majorBidi"/>
                <w:lang w:bidi="ps-AF"/>
              </w:rPr>
              <w:t>Alu</w:t>
            </w:r>
            <w:proofErr w:type="spellEnd"/>
            <w:r w:rsidRPr="00AC348A">
              <w:rPr>
                <w:rFonts w:asciiTheme="majorBidi" w:hAnsiTheme="majorBidi" w:cstheme="majorBidi"/>
                <w:lang w:bidi="ps-AF"/>
              </w:rPr>
              <w:t>, TLR4</w:t>
            </w:r>
          </w:p>
        </w:tc>
        <w:tc>
          <w:tcPr>
            <w:tcW w:w="1907"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Coarse PMs</w:t>
            </w:r>
          </w:p>
        </w:tc>
        <w:tc>
          <w:tcPr>
            <w:tcW w:w="2031"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Decrease methylation </w:t>
            </w:r>
          </w:p>
        </w:tc>
        <w:tc>
          <w:tcPr>
            <w:tcW w:w="1816"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{"citationItems":[{"id":"ITEM-1","itemData":{"DOI":"10.1161/JAHA.113.000212","ISSN":"20479980","PMID":"23782920","abstract":"Background--Short-term exposures to fine (&lt;2.5 μm aerodynamic diameter) ambient particulate-matter (PM) have been related with increased blood pressure (BP) in controlled-human exposure and community-based studies. However, whether coarse (2.5 to 10 μm) PM exposure increases BP is uncertain. Recent observational studies have linked PM exposures with blood DNA hypomethylation, an epigenetic alteration that activates inflammatory and vascular responses. No experimental evidence is available to confirm those observational data and demonstrate the relations between PM, hypomethylation, and BP. Methods and Results--We conducted a cross-over trial of controlled-human exposure to concentrated ambient particles (CAPs). Fifteen healthy adult participants were exposed for 130 minutes to fine CAPs, coarse CAPs, or HEPA-filtered medical air (control) in randomized order with ≥2-week washout. Repetitive-element (Alu, long interspersed nuclear element-1 [LINE-1]) and candidategene (TLR4, IL-12, IL-6, iNOS) blood methylation, systolic and diastolic BP were measured pre-and postexposure. After adjustment for multiple comparisons, fine CAPs exposure lowered Alu methylation (β-standardized=-0.74, adjusted-P=0.03); coarse CAPs exposure lowered TLR4 methylation (β-standardized=-0.27, adjusted-P=0.04). Both fine and coarse CAPs determined significantly increased systolic BP (β=2.53 mm Hg, P=0.001; β=1.56 mm Hg, P=0.03, respectively) and nonsignificantly increased diastolic BP (β=0.98 mm Hg, P=0.12; β=0.82 mm Hg, P=0.11, respectively). Decreased Alu and TLR4 methylation was associated with higher postexposure DBP (β-standardized=0.41, P=0.04; and β-standardized=0.84, P=0.02; respectively). Decreased TLR4 methylation was associated with higher postexposure SBP (β-standardized=1.45, P=0.01). Conclusions--Our findings provide novel evidence of effects of coarse PM on BP and confirm effects of fine PM. Our results provide the first experimental evidence of PM-induced DNA hypomethylation and its correlation to BP. © 2013 The Authors.","author":[{"dropping-particle":"","family":"Bellavia","given":"Andrea","non-dropping-particle":"","parse-names":false,"suffix":""},{"dropping-particle":"","family":"Urch","given":"Bruce","non-dropping-particle":"","parse-names":false,"suffix":""},{"dropping-particle":"","family":"Speck","given":"Mary","non-dropping-particle":"","parse-names":false,"suffix":""},{"dropping-particle":"","family":"Brook","given":"Robert D.","non-dropping-particle":"","parse-names":false,"suffix":""},{"dropping-particle":"","family":"Scott","given":"Jeremy A.","non-dropping-particle":"","parse-names":false,"suffix":""},{"dropping-particle":"","family":"Albetti","given":"Benedetta","non-dropping-particle":"","parse-names":false,"suffix":""},{"dropping-particle":"","family":"Behbod","given":"Behrooz","non-dropping-particle":"","parse-names":false,"suffix":""},{"dropping-particle":"","family":"North","given":"Michelle","non-dropping-particle":"","parse-names":false,"suffix":""},{"dropping-particle":"","family":"Valeri","given":"Linda","non-dropping-particle":"","parse-names":false,"suffix":""},{"dropping-particle":"","family":"Bertazzi","given":"Pier Alberto","non-dropping-particle":"","parse-names":false,"suffix":""},{"dropping-particle":"","family":"Silverman","given":"Frances","non-dropping-particle":"","parse-names":false,"suffix":""},{"dropping-particle":"","family":"Gold","given":"Diane","non-dropping-particle":"","parse-names":false,"suffix":""},{"dropping-particle":"","family":"Baccarelli","given":"Andrea A.","non-dropping-particle":"","parse-names":false,"suffix":""}],"container-title":"Journal of the American Heart Association","id":"ITEM-1","issue":"3","issued":{"date-parts":[["2013"]]},"page":"1-10","title":"DNA hypomethylation, ambient particulate matter, and increased blood pressure: Findings from controlled human exposure experiments","type":"article-journal","volume":"2"},"uris":["http://www.mendeley.com/documents/?uuid=e7774818-248e-4862-8fde-fa5a1cfb86c1"]}],"mendeley":{"formattedCitation":"[36]","plainTextFormattedCitation":"[36]","previouslyFormattedCitation":"[36]"},"properties":{"noteIndex":0},"schema":"https://github.com/citation-style-language/schema/raw/master/csl-citation.json"}</w:instrText>
            </w:r>
            <w:r w:rsidRPr="00AC348A">
              <w:rPr>
                <w:rFonts w:asciiTheme="majorBidi" w:hAnsiTheme="majorBidi" w:cstheme="majorBidi"/>
                <w:lang w:bidi="ps-AF"/>
              </w:rPr>
              <w:fldChar w:fldCharType="separate"/>
            </w:r>
            <w:r w:rsidRPr="00625C18">
              <w:rPr>
                <w:rFonts w:asciiTheme="majorBidi" w:hAnsiTheme="majorBidi" w:cstheme="majorBidi"/>
                <w:noProof/>
                <w:lang w:bidi="ps-AF"/>
              </w:rPr>
              <w:t>[36]</w:t>
            </w:r>
            <w:r w:rsidRPr="00AC348A">
              <w:rPr>
                <w:rFonts w:asciiTheme="majorBidi" w:hAnsiTheme="majorBidi" w:cstheme="majorBidi"/>
                <w:lang w:bidi="ps-AF"/>
              </w:rPr>
              <w:fldChar w:fldCharType="end"/>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auto"/>
          </w:tcPr>
          <w:p w:rsidR="009C0616" w:rsidRPr="00AC348A" w:rsidRDefault="009C0616" w:rsidP="006129F7">
            <w:pPr>
              <w:spacing w:line="276" w:lineRule="auto"/>
              <w:jc w:val="both"/>
              <w:rPr>
                <w:rFonts w:asciiTheme="majorBidi" w:hAnsiTheme="majorBidi" w:cstheme="majorBidi"/>
                <w:b w:val="0"/>
                <w:bCs w:val="0"/>
                <w:lang w:bidi="ps-AF"/>
              </w:rPr>
            </w:pPr>
            <w:r w:rsidRPr="00AC348A">
              <w:rPr>
                <w:rFonts w:asciiTheme="majorBidi" w:hAnsiTheme="majorBidi" w:cstheme="majorBidi"/>
                <w:b w:val="0"/>
                <w:bCs w:val="0"/>
              </w:rPr>
              <w:t>KwaZulu-Natal, South Africa</w:t>
            </w:r>
          </w:p>
        </w:tc>
        <w:tc>
          <w:tcPr>
            <w:tcW w:w="178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Global DNA methylation </w:t>
            </w:r>
          </w:p>
        </w:tc>
        <w:tc>
          <w:tcPr>
            <w:tcW w:w="1907"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Air pollution of highly polluted area </w:t>
            </w:r>
          </w:p>
        </w:tc>
        <w:tc>
          <w:tcPr>
            <w:tcW w:w="2031"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Not significant changes </w:t>
            </w:r>
          </w:p>
        </w:tc>
        <w:tc>
          <w:tcPr>
            <w:tcW w:w="1816"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{"citationItems":[{"id":"ITEM-1","itemData":{"DOI":"10.4135/9781412975704.n47","author":[{"dropping-particle":"","family":"Kte'pi","given":"Bill","non-dropping-particle":"","parse-names":false,"suffix":""}],"container-title":"Green Technology: An A-to-Z Guide","id":"ITEM-1","issued":{"date-parts":[["2012"]]},"title":"Environmental Science","type":"article-journal"},"uris":["http://www.mendeley.com/documents/?uuid=4d5cddd5-ebf8-4eb0-a730-e52457c1b93f"]}],"mendeley":{"formattedCitation":"[44]","plainTextFormattedCitation":"[44]","previouslyFormattedCitation":"[44]"},"properties":{"noteIndex":0},"schema":"https://github.com/citation-style-language/schema/raw/master/csl-citation.json"}</w:instrText>
            </w:r>
            <w:r w:rsidRPr="00AC348A">
              <w:rPr>
                <w:rFonts w:asciiTheme="majorBidi" w:hAnsiTheme="majorBidi" w:cstheme="majorBidi"/>
                <w:lang w:bidi="ps-AF"/>
              </w:rPr>
              <w:fldChar w:fldCharType="separate"/>
            </w:r>
            <w:r w:rsidRPr="007B5033">
              <w:rPr>
                <w:rFonts w:asciiTheme="majorBidi" w:hAnsiTheme="majorBidi" w:cstheme="majorBidi"/>
                <w:noProof/>
                <w:lang w:bidi="ps-AF"/>
              </w:rPr>
              <w:t>[44]</w:t>
            </w:r>
            <w:r w:rsidRPr="00AC348A">
              <w:rPr>
                <w:rFonts w:asciiTheme="majorBidi" w:hAnsiTheme="majorBidi" w:cstheme="majorBidi"/>
                <w:lang w:bidi="ps-AF"/>
              </w:rPr>
              <w:fldChar w:fldCharType="end"/>
            </w:r>
          </w:p>
        </w:tc>
      </w:tr>
    </w:tbl>
    <w:p w:rsidR="009C0616" w:rsidRDefault="009C0616"/>
    <w:tbl>
      <w:tblPr>
        <w:tblStyle w:val="ListTable6Colorful"/>
        <w:tblpPr w:leftFromText="180" w:rightFromText="180" w:vertAnchor="text" w:horzAnchor="margin" w:tblpY="242"/>
        <w:tblW w:w="8038" w:type="dxa"/>
        <w:tblLook w:val="04A0" w:firstRow="1" w:lastRow="0" w:firstColumn="1" w:lastColumn="0" w:noHBand="0" w:noVBand="1"/>
      </w:tblPr>
      <w:tblGrid>
        <w:gridCol w:w="1484"/>
        <w:gridCol w:w="2158"/>
        <w:gridCol w:w="2773"/>
        <w:gridCol w:w="1623"/>
      </w:tblGrid>
      <w:tr w:rsidR="009C0616" w:rsidRPr="00AC348A" w:rsidTr="006129F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tcPr>
          <w:p w:rsidR="009C0616" w:rsidRPr="00AC348A" w:rsidRDefault="009C0616" w:rsidP="006129F7">
            <w:pPr>
              <w:spacing w:line="276" w:lineRule="auto"/>
              <w:jc w:val="both"/>
              <w:rPr>
                <w:rFonts w:asciiTheme="majorBidi" w:hAnsiTheme="majorBidi" w:cstheme="majorBidi"/>
                <w:lang w:bidi="ps-AF"/>
              </w:rPr>
            </w:pPr>
            <w:r w:rsidRPr="00AC348A">
              <w:rPr>
                <w:rFonts w:asciiTheme="majorBidi" w:hAnsiTheme="majorBidi" w:cstheme="majorBidi"/>
                <w:lang w:bidi="ps-AF"/>
              </w:rPr>
              <w:t xml:space="preserve">Country </w:t>
            </w:r>
          </w:p>
        </w:tc>
        <w:tc>
          <w:tcPr>
            <w:tcW w:w="2158"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Key finding</w:t>
            </w:r>
          </w:p>
        </w:tc>
        <w:tc>
          <w:tcPr>
            <w:tcW w:w="2773"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Study model </w:t>
            </w:r>
          </w:p>
        </w:tc>
        <w:tc>
          <w:tcPr>
            <w:tcW w:w="1623" w:type="dxa"/>
            <w:shd w:val="clear" w:color="auto" w:fill="auto"/>
          </w:tcPr>
          <w:p w:rsidR="009C0616" w:rsidRPr="00AC348A" w:rsidRDefault="009C0616" w:rsidP="006129F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References</w:t>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tcPr>
          <w:p w:rsidR="009C0616" w:rsidRPr="00AC348A" w:rsidRDefault="009C0616" w:rsidP="006129F7">
            <w:pPr>
              <w:spacing w:line="276" w:lineRule="auto"/>
              <w:jc w:val="both"/>
              <w:rPr>
                <w:rFonts w:asciiTheme="majorBidi" w:hAnsiTheme="majorBidi" w:cstheme="majorBidi"/>
                <w:lang w:bidi="ps-AF"/>
              </w:rPr>
            </w:pPr>
            <w:r w:rsidRPr="00AC348A">
              <w:rPr>
                <w:rFonts w:asciiTheme="majorBidi" w:hAnsiTheme="majorBidi" w:cstheme="majorBidi"/>
                <w:lang w:bidi="ps-AF"/>
              </w:rPr>
              <w:t xml:space="preserve">Afghanistan </w:t>
            </w:r>
          </w:p>
        </w:tc>
        <w:tc>
          <w:tcPr>
            <w:tcW w:w="2158"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hypo methylation of LINE 1 in cases versus control</w:t>
            </w:r>
          </w:p>
        </w:tc>
        <w:tc>
          <w:tcPr>
            <w:tcW w:w="2773"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Case-control </w:t>
            </w:r>
          </w:p>
        </w:tc>
        <w:tc>
          <w:tcPr>
            <w:tcW w:w="1623"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{"citationItems":[{"id":"ITEM-1","itemData":{"DOI":"10.2217/epi.11.116","ISSN":"17501911","PMID":"22332656","abstract":"Aim: We investigated serum DNA methylation patterns in genomic repetitive elements, LINE-1 and Alu, for post-traumatic stress disorder (PTSD) cases and controls who were US military service members recently deployed to Afghanistan or Iraq. Methods: Cases (n = 75) had a postdeployment diagnosis of PTSD. Controls (n = 75) were randomly selected service members with no postdeployment PTSD diagnosis. Pre- and post-deployment sera were accessed, DNA was extracted and DNA methylation (percentage 5-methyl cytosine) was quantified via pyrosequencing. Conditional and unconditional logistic regressions were used to compare: cases post- to pre-deployment; controls post- to pre-deployment; cases to controls predeployment; cases to controls postdeployment. Results: LINE-1 was hypermethylated in controls post- versus pre-deployment (odds ratio [OR]: 1.33; 95% CI: 1.06-1.65) and hypomethylated in cases versus controls postdeployment (OR: 0.82; 95% CI: 0.67-1.01). Alu was hypermethylated for cases versus controls predeployment (OR: 1.46; 95% CI: 1.08-1.97). Conclusion: Patterns of hypermethylation of LINE-1 in controls postdeployment and of Alu in cases postdeployment are intriguing and may suggest resilience or vulnerability factors. © 2012 Future Medicine Ltd.","author":[{"dropping-particle":"","family":"Rusiecki","given":"Jennifer A.","non-dropping-particle":"","parse-names":false,"suffix":""},{"dropping-particle":"","family":"Chen","given":"Ligong","non-dropping-particle":"","parse-names":false,"suffix":""},{"dropping-particle":"","family":"Srikantan","given":"Vasantha","non-dropping-particle":"","parse-names":false,"suffix":""},{"dropping-particle":"","family":"Zhang","given":"Lei","non-dropping-particle":"","parse-names":false,"suffix":""},{"dropping-particle":"","family":"Yan","given":"Liying","non-dropping-particle":"","parse-names":false,"suffix":""},{"dropping-particle":"","family":"Polin","given":"Matthew L.","non-dropping-particle":"","parse-names":false,"suffix":""},{"dropping-particle":"","family":"Baccarelli","given":"Andrea","non-dropping-particle":"","parse-names":false,"suffix":""}],"container-title":"Epigenomics","id":"ITEM-1","issue":"1","issued":{"date-parts":[["2012"]]},"page":"29-40","title":"DNA methylation in repetitive elements and post-traumatic stress disorder: A case-control study of US military service members","type":"article-journal","volume":"4"},"uris":["http://www.mendeley.com/documents/?uuid=15d057f4-2c1c-4fb4-a832-9c96b335ed2f"]}],"mendeley":{"formattedCitation":"[70]","plainTextFormattedCitation":"[70]","previouslyFormattedCitation":"[70]"},"properties":{"noteIndex":0},"schema":"https://github.com/citation-style-language/schema/raw/master/csl-citation.json"}</w:instrText>
            </w:r>
            <w:r w:rsidRPr="00AC348A">
              <w:rPr>
                <w:rFonts w:asciiTheme="majorBidi" w:hAnsiTheme="majorBidi" w:cstheme="majorBidi"/>
                <w:lang w:bidi="ps-AF"/>
              </w:rPr>
              <w:fldChar w:fldCharType="separate"/>
            </w:r>
            <w:r w:rsidRPr="007B5033">
              <w:rPr>
                <w:rFonts w:asciiTheme="majorBidi" w:hAnsiTheme="majorBidi" w:cstheme="majorBidi"/>
                <w:noProof/>
                <w:lang w:bidi="ps-AF"/>
              </w:rPr>
              <w:t>[70]</w:t>
            </w:r>
            <w:r w:rsidRPr="00AC348A">
              <w:rPr>
                <w:rFonts w:asciiTheme="majorBidi" w:hAnsiTheme="majorBidi" w:cstheme="majorBidi"/>
                <w:lang w:bidi="ps-AF"/>
              </w:rPr>
              <w:fldChar w:fldCharType="end"/>
            </w:r>
          </w:p>
        </w:tc>
      </w:tr>
      <w:tr w:rsidR="009C0616" w:rsidRPr="00AC348A" w:rsidTr="006129F7">
        <w:trPr>
          <w:trHeight w:val="287"/>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tcPr>
          <w:p w:rsidR="009C0616" w:rsidRPr="00AC348A" w:rsidRDefault="009C0616" w:rsidP="006129F7">
            <w:pPr>
              <w:spacing w:line="276" w:lineRule="auto"/>
              <w:jc w:val="both"/>
              <w:rPr>
                <w:rFonts w:asciiTheme="majorBidi" w:hAnsiTheme="majorBidi" w:cstheme="majorBidi"/>
                <w:lang w:bidi="ps-AF"/>
              </w:rPr>
            </w:pPr>
            <w:r w:rsidRPr="00AC348A">
              <w:rPr>
                <w:rFonts w:asciiTheme="majorBidi" w:hAnsiTheme="majorBidi" w:cstheme="majorBidi"/>
                <w:lang w:bidi="ps-AF"/>
              </w:rPr>
              <w:t xml:space="preserve">Pakistan </w:t>
            </w:r>
          </w:p>
        </w:tc>
        <w:tc>
          <w:tcPr>
            <w:tcW w:w="2158"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Strong association of child mental health with maternal depression </w:t>
            </w:r>
          </w:p>
        </w:tc>
        <w:tc>
          <w:tcPr>
            <w:tcW w:w="2773"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Case-control </w:t>
            </w:r>
          </w:p>
        </w:tc>
        <w:tc>
          <w:tcPr>
            <w:tcW w:w="1623"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{"citationItems":[{"id":"ITEM-1","itemData":{"DOI":"10.1007/s00127-015-1143-x","ISSN":"09337954","PMID":"26561398","abstract":"Purpose: We address the significant gaps in knowledge of prevalence and correlates of child mental health (CMH) problems outside of high income countries. We describe the prevalence of CMH problems and their correlates with a focus on the association with maternal depression in a sample of seven-year-old children in rural Pakistan. Methods: This study was nested in a long-term follow-up of a perinatal depression intervention together with a reference group of non-depressed women, yielding a population representative sample. The Total Difficulties (TD) and component scores of the Strength and Difficulties Questionnaire (SDQ) were used to measure emotional and behavioral difficulties. Results: The mean SDQ TD score was 10.6 (standard deviation = 8.3), with 12.5 % of children categorized as “abnormal” using standard cutoffs. Boys had a roughly 1 point higher (worse) SDQ TD score than girls (p value = 0.04). Children of mothers who were depressed prenatally as well as currently had SDQ TD scores 2.87 points higher than children whose mothers were not depressed at either time point (p value &lt; 0.01). This association was stronger for boys. There was no evidence of elevated SDQ TD score among children whose mothers were depressed only prenatally or only currently. Some deviations from this pattern were observed with specific components of the SDQ. Conclusions: In this low resource, South Asian setting, we found evidence of elevated levels of emotional and behavioral problems, highlighting the need for effective interventions. Given the strong association of CMH with maternal depression, any intervention efforts should give strong consideration to maternal mental health.","author":[{"dropping-particle":"","family":"Maselko","given":"Joanna","non-dropping-particle":"","parse-names":false,"suffix":""},{"dropping-particle":"","family":"Sikander","given":"Siham","non-dropping-particle":"","parse-names":false,"suffix":""},{"dropping-particle":"","family":"Bangash","given":"Omer","non-dropping-particle":"","parse-names":false,"suffix":""},{"dropping-particle":"","family":"Bhalotra","given":"Sonia","non-dropping-particle":"","parse-names":false,"suffix":""},{"dropping-particle":"","family":"Franz","given":"Lauren","non-dropping-particle":"","parse-names":false,"suffix":""},{"dropping-particle":"","family":"Ganga","given":"Nima","non-dropping-particle":"","parse-names":false,"suffix":""},{"dropping-particle":"","family":"Rajan","given":"Divya Guru","non-dropping-particle":"","parse-names":false,"suffix":""},{"dropping-particle":"","family":"O’Donnell","given":"Karen","non-dropping-particle":"","parse-names":false,"suffix":""},{"dropping-particle":"","family":"Rahman","given":"Atif","non-dropping-particle":"","parse-names":false,"suffix":""}],"container-title":"Social Psychiatry and Psychiatric Epidemiology","id":"ITEM-1","issue":"1","issued":{"date-parts":[["2016"]]},"page":"49-62","title":"Child mental health and maternal depression history in Pakistan","type":"article","volume":"51"},"uris":["http://www.mendeley.com/documents/?uuid=31778794-2429-47db-a100-ed68a3d966e4"]}],"mendeley":{"formattedCitation":"[54]","plainTextFormattedCitation":"[54]","previouslyFormattedCitation":"[54]"},"properties":{"noteIndex":0},"schema":"https://github.com/citation-style-language/schema/raw/master/csl-citation.json"}</w:instrText>
            </w:r>
            <w:r w:rsidRPr="00AC348A">
              <w:rPr>
                <w:rFonts w:asciiTheme="majorBidi" w:hAnsiTheme="majorBidi" w:cstheme="majorBidi"/>
                <w:lang w:bidi="ps-AF"/>
              </w:rPr>
              <w:fldChar w:fldCharType="separate"/>
            </w:r>
            <w:r w:rsidRPr="007B5033">
              <w:rPr>
                <w:rFonts w:asciiTheme="majorBidi" w:hAnsiTheme="majorBidi" w:cstheme="majorBidi"/>
                <w:noProof/>
                <w:lang w:bidi="ps-AF"/>
              </w:rPr>
              <w:t>[54]</w:t>
            </w:r>
            <w:r w:rsidRPr="00AC348A">
              <w:rPr>
                <w:rFonts w:asciiTheme="majorBidi" w:hAnsiTheme="majorBidi" w:cstheme="majorBidi"/>
                <w:lang w:bidi="ps-AF"/>
              </w:rPr>
              <w:fldChar w:fldCharType="end"/>
            </w:r>
          </w:p>
        </w:tc>
      </w:tr>
      <w:tr w:rsidR="009C0616" w:rsidRPr="00AC348A" w:rsidTr="006129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tcPr>
          <w:p w:rsidR="009C0616" w:rsidRPr="00AC348A" w:rsidRDefault="009C0616" w:rsidP="006129F7">
            <w:pPr>
              <w:spacing w:line="276" w:lineRule="auto"/>
              <w:jc w:val="both"/>
              <w:rPr>
                <w:rFonts w:asciiTheme="majorBidi" w:hAnsiTheme="majorBidi" w:cstheme="majorBidi"/>
                <w:lang w:bidi="ps-AF"/>
              </w:rPr>
            </w:pPr>
            <w:r w:rsidRPr="00AC348A">
              <w:rPr>
                <w:rFonts w:asciiTheme="majorBidi" w:hAnsiTheme="majorBidi" w:cstheme="majorBidi"/>
                <w:lang w:bidi="ps-AF"/>
              </w:rPr>
              <w:t xml:space="preserve">Pakistan </w:t>
            </w:r>
          </w:p>
        </w:tc>
        <w:tc>
          <w:tcPr>
            <w:tcW w:w="2158"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Infant of depressed mothers have lower birth weight as compare to mothers without depression</w:t>
            </w:r>
          </w:p>
        </w:tc>
        <w:tc>
          <w:tcPr>
            <w:tcW w:w="2773"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ps-AF"/>
              </w:rPr>
            </w:pPr>
            <w:r w:rsidRPr="00AC348A">
              <w:rPr>
                <w:rFonts w:asciiTheme="majorBidi" w:hAnsiTheme="majorBidi" w:cstheme="majorBidi"/>
                <w:lang w:bidi="ps-AF"/>
              </w:rPr>
              <w:t xml:space="preserve">290 mother infant pair depressed 147 non depressed </w:t>
            </w:r>
          </w:p>
        </w:tc>
        <w:tc>
          <w:tcPr>
            <w:tcW w:w="1623" w:type="dxa"/>
            <w:shd w:val="clear" w:color="auto" w:fill="auto"/>
          </w:tcPr>
          <w:p w:rsidR="009C0616" w:rsidRPr="00AC348A" w:rsidRDefault="009C0616" w:rsidP="006129F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ps-AF"/>
              </w:rPr>
            </w:pPr>
            <w:r w:rsidRPr="00AC348A">
              <w:rPr>
                <w:rFonts w:asciiTheme="majorBidi" w:hAnsiTheme="majorBidi" w:cstheme="majorBidi"/>
                <w:lang w:bidi="ps-AF"/>
              </w:rPr>
              <w:fldChar w:fldCharType="begin" w:fldLock="1"/>
            </w:r>
            <w:r>
              <w:rPr>
                <w:rFonts w:asciiTheme="majorBidi" w:hAnsiTheme="majorBidi" w:cstheme="majorBidi"/>
                <w:lang w:bidi="ps-AF"/>
              </w:rPr>
              <w:instrText>ADDIN CSL_CITATION {"citationItems":[{"id":"ITEM-1","itemData":{"DOI":"10.1111/j.1600-0447.2006.00950.x","ISSN":"0001-690X","author":[{"dropping-particle":"","family":"Rahman","given":"A.","non-dropping-particle":"","parse-names":false,"suffix":""},{"dropping-particle":"","family":"Bunn","given":"J.","non-dropping-particle":"","parse-names":false,"suffix":""},{"dropping-particle":"","family":"Lovel","given":"H.","non-dropping-particle":"","parse-names":false,"suffix":""},{"dropping-particle":"","family":"Creed","given":"F.","non-dropping-particle":"","parse-names":false,"suffix":""}],"container-title":"Acta Psychiatrica Scandinavica","id":"ITEM-1","issue":"6","issued":{"date-parts":[["2007","6"]]},"page":"481-486","title":"Association between antenatal depression and low birthweight in a developing country","type":"article-journal","volume":"115"},"uris":["http://www.mendeley.com/documents/?uuid=494f43d2-171b-4eb5-997d-a7eb7c07b537"]}],"mendeley":{"formattedCitation":"[55]","plainTextFormattedCitation":"[55]","previouslyFormattedCitation":"[55]"},"properties":{"noteIndex":0},"schema":"https://github.com/citation-style-language/schema/raw/master/csl-citation.json"}</w:instrText>
            </w:r>
            <w:r w:rsidRPr="00AC348A">
              <w:rPr>
                <w:rFonts w:asciiTheme="majorBidi" w:hAnsiTheme="majorBidi" w:cstheme="majorBidi"/>
                <w:lang w:bidi="ps-AF"/>
              </w:rPr>
              <w:fldChar w:fldCharType="separate"/>
            </w:r>
            <w:r w:rsidRPr="007B5033">
              <w:rPr>
                <w:rFonts w:asciiTheme="majorBidi" w:hAnsiTheme="majorBidi" w:cstheme="majorBidi"/>
                <w:noProof/>
                <w:lang w:bidi="ps-AF"/>
              </w:rPr>
              <w:t>[55]</w:t>
            </w:r>
            <w:r w:rsidRPr="00AC348A">
              <w:rPr>
                <w:rFonts w:asciiTheme="majorBidi" w:hAnsiTheme="majorBidi" w:cstheme="majorBidi"/>
                <w:lang w:bidi="ps-AF"/>
              </w:rPr>
              <w:fldChar w:fldCharType="end"/>
            </w:r>
          </w:p>
        </w:tc>
      </w:tr>
      <w:tr w:rsidR="009C0616" w:rsidRPr="00AC348A" w:rsidTr="006129F7">
        <w:trPr>
          <w:trHeight w:val="296"/>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tcPr>
          <w:p w:rsidR="009C0616" w:rsidRPr="00AC348A" w:rsidRDefault="009C0616" w:rsidP="006129F7">
            <w:pPr>
              <w:spacing w:line="276" w:lineRule="auto"/>
              <w:jc w:val="both"/>
              <w:rPr>
                <w:rFonts w:asciiTheme="majorBidi" w:hAnsiTheme="majorBidi" w:cstheme="majorBidi"/>
                <w:lang w:bidi="ps-AF"/>
              </w:rPr>
            </w:pPr>
          </w:p>
        </w:tc>
        <w:tc>
          <w:tcPr>
            <w:tcW w:w="2158"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
        </w:tc>
        <w:tc>
          <w:tcPr>
            <w:tcW w:w="2773"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
        </w:tc>
        <w:tc>
          <w:tcPr>
            <w:tcW w:w="1623" w:type="dxa"/>
            <w:shd w:val="clear" w:color="auto" w:fill="auto"/>
          </w:tcPr>
          <w:p w:rsidR="009C0616" w:rsidRPr="00AC348A" w:rsidRDefault="009C0616" w:rsidP="006129F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ps-AF"/>
              </w:rPr>
            </w:pPr>
          </w:p>
        </w:tc>
      </w:tr>
    </w:tbl>
    <w:p w:rsidR="009C0616" w:rsidRDefault="009C0616">
      <w:bookmarkStart w:id="0" w:name="_GoBack"/>
      <w:bookmarkEnd w:id="0"/>
    </w:p>
    <w:sectPr w:rsidR="009C06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16"/>
    <w:rsid w:val="00115D5E"/>
    <w:rsid w:val="00663802"/>
    <w:rsid w:val="009C0616"/>
    <w:rsid w:val="00B2455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6447"/>
  <w15:chartTrackingRefBased/>
  <w15:docId w15:val="{00BB542F-0F43-4081-B0F6-8C88E095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9C0616"/>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2024-02-13T16:15:00Z</dcterms:created>
  <dcterms:modified xsi:type="dcterms:W3CDTF">2024-02-13T16:16:00Z</dcterms:modified>
</cp:coreProperties>
</file>